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6CD28EA6" w:rsidR="00934A35" w:rsidRDefault="004B0B9A" w:rsidP="00D462AA">
      <w:pPr>
        <w:pStyle w:val="Title"/>
      </w:pPr>
      <w:r>
        <w:t>Negative</w:t>
      </w:r>
      <w:r w:rsidR="00EE1E8E">
        <w:t xml:space="preserve">: </w:t>
      </w:r>
      <w:r>
        <w:t>Thorium</w:t>
      </w:r>
    </w:p>
    <w:p w14:paraId="16A637BD" w14:textId="0130D29E" w:rsidR="00AF2404" w:rsidRDefault="00D462AA" w:rsidP="00AF2404">
      <w:pPr>
        <w:jc w:val="center"/>
      </w:pPr>
      <w:r>
        <w:t xml:space="preserve">By </w:t>
      </w:r>
      <w:r w:rsidR="004B0B9A">
        <w:t xml:space="preserve">“Coach Vance” </w:t>
      </w:r>
      <w:proofErr w:type="spellStart"/>
      <w:r w:rsidR="004B0B9A">
        <w:t>Trefethen</w:t>
      </w:r>
      <w:proofErr w:type="spellEnd"/>
    </w:p>
    <w:p w14:paraId="7774EA56" w14:textId="724326C0" w:rsidR="003276F1" w:rsidRDefault="003276F1" w:rsidP="003276F1">
      <w:pPr>
        <w:shd w:val="clear" w:color="auto" w:fill="FFFFFF"/>
        <w:spacing w:after="0" w:line="240" w:lineRule="auto"/>
        <w:jc w:val="center"/>
        <w:rPr>
          <w:rStyle w:val="Emphasis"/>
          <w:b/>
        </w:rPr>
      </w:pPr>
      <w:r w:rsidRPr="003276F1">
        <w:rPr>
          <w:rStyle w:val="Emphasis"/>
          <w:b/>
        </w:rPr>
        <w:t xml:space="preserve">Resolved: </w:t>
      </w:r>
      <w:r w:rsidR="008B5DB7" w:rsidRPr="008B5DB7">
        <w:rPr>
          <w:rStyle w:val="Emphasis"/>
          <w:b/>
        </w:rPr>
        <w:t>The United States Federal Government should s</w:t>
      </w:r>
      <w:r w:rsidR="008C6A37">
        <w:rPr>
          <w:rStyle w:val="Emphasis"/>
          <w:b/>
        </w:rPr>
        <w:t>ignificantl</w:t>
      </w:r>
      <w:r w:rsidR="008B5DB7" w:rsidRPr="008B5DB7">
        <w:rPr>
          <w:rStyle w:val="Emphasis"/>
          <w:b/>
        </w:rPr>
        <w:t xml:space="preserve">y reform its </w:t>
      </w:r>
      <w:r w:rsidR="008C6A37">
        <w:rPr>
          <w:rStyle w:val="Emphasis"/>
          <w:b/>
        </w:rPr>
        <w:t xml:space="preserve">energy </w:t>
      </w:r>
      <w:r w:rsidR="008B5DB7" w:rsidRPr="008B5DB7">
        <w:rPr>
          <w:rStyle w:val="Emphasis"/>
          <w:b/>
        </w:rPr>
        <w:t>policy.</w:t>
      </w:r>
    </w:p>
    <w:p w14:paraId="0844A480" w14:textId="77777777" w:rsidR="003276F1" w:rsidRPr="003276F1" w:rsidRDefault="003276F1" w:rsidP="003276F1">
      <w:pPr>
        <w:shd w:val="clear" w:color="auto" w:fill="FFFFFF"/>
        <w:spacing w:after="0" w:line="240" w:lineRule="auto"/>
        <w:jc w:val="center"/>
        <w:rPr>
          <w:rStyle w:val="Emphasis"/>
          <w:b/>
        </w:rPr>
      </w:pPr>
    </w:p>
    <w:p w14:paraId="18A9E88D" w14:textId="1E975188" w:rsidR="00F07F3F" w:rsidRPr="00F07F3F" w:rsidRDefault="00401039" w:rsidP="008C6A37">
      <w:pPr>
        <w:pStyle w:val="Case"/>
        <w:numPr>
          <w:ilvl w:val="0"/>
          <w:numId w:val="0"/>
        </w:numPr>
        <w:pBdr>
          <w:bottom w:val="single" w:sz="4" w:space="0" w:color="595959"/>
        </w:pBdr>
        <w:rPr>
          <w:rFonts w:eastAsiaTheme="minorEastAsia"/>
        </w:rPr>
      </w:pPr>
      <w:r>
        <w:rPr>
          <w:rFonts w:eastAsiaTheme="minorEastAsia"/>
        </w:rPr>
        <w:t xml:space="preserve"> </w:t>
      </w:r>
      <w:r w:rsidR="004B0B9A">
        <w:rPr>
          <w:rFonts w:eastAsiaTheme="minorEastAsia"/>
        </w:rPr>
        <w:t>Nuclear power plants today run on uranium as their primary fuel</w:t>
      </w:r>
      <w:r w:rsidR="002A61B0">
        <w:rPr>
          <w:rFonts w:eastAsiaTheme="minorEastAsia"/>
        </w:rPr>
        <w:t xml:space="preserve"> in what is called the U-Pu cycle (Uranium to Plutonium)</w:t>
      </w:r>
      <w:r w:rsidR="004B0B9A">
        <w:rPr>
          <w:rFonts w:eastAsiaTheme="minorEastAsia"/>
        </w:rPr>
        <w:t>.</w:t>
      </w:r>
      <w:r w:rsidR="001D2E06">
        <w:rPr>
          <w:rFonts w:eastAsiaTheme="minorEastAsia"/>
        </w:rPr>
        <w:t xml:space="preserve"> </w:t>
      </w:r>
      <w:r w:rsidR="004B0B9A">
        <w:rPr>
          <w:rFonts w:eastAsiaTheme="minorEastAsia"/>
        </w:rPr>
        <w:t>Some experts believe they could run better by using another element, thorium, instead, and an Affirmative plan will try to make this happen.</w:t>
      </w:r>
      <w:r w:rsidR="001D2E06">
        <w:rPr>
          <w:rFonts w:eastAsiaTheme="minorEastAsia"/>
        </w:rPr>
        <w:t xml:space="preserve"> </w:t>
      </w:r>
      <w:r w:rsidR="00F91747">
        <w:rPr>
          <w:rFonts w:eastAsiaTheme="minorEastAsia"/>
        </w:rPr>
        <w:t>That won’t work for several reasons.</w:t>
      </w:r>
      <w:r w:rsidR="001D2E06">
        <w:rPr>
          <w:rFonts w:eastAsiaTheme="minorEastAsia"/>
        </w:rPr>
        <w:t xml:space="preserve"> </w:t>
      </w:r>
      <w:r w:rsidR="00F91747">
        <w:rPr>
          <w:rFonts w:eastAsiaTheme="minorEastAsia"/>
        </w:rPr>
        <w:t>First, thorium has already been studied and governments have already tried to implement it.</w:t>
      </w:r>
      <w:r w:rsidR="001D2E06">
        <w:rPr>
          <w:rFonts w:eastAsiaTheme="minorEastAsia"/>
        </w:rPr>
        <w:t xml:space="preserve"> </w:t>
      </w:r>
      <w:r w:rsidR="00F91747">
        <w:rPr>
          <w:rFonts w:eastAsiaTheme="minorEastAsia"/>
        </w:rPr>
        <w:t>They never did because it was just too expensive to make it work as well as current reactors, and it would take a lot more research to figure out how to do it on a commercial scale.</w:t>
      </w:r>
      <w:r w:rsidR="001D2E06">
        <w:rPr>
          <w:rFonts w:eastAsiaTheme="minorEastAsia"/>
        </w:rPr>
        <w:t xml:space="preserve"> </w:t>
      </w:r>
      <w:r w:rsidR="00F91747">
        <w:rPr>
          <w:rFonts w:eastAsiaTheme="minorEastAsia"/>
        </w:rPr>
        <w:t>Also, thorium doesn’t solve all the problems AFF will claim it solves.</w:t>
      </w:r>
      <w:r w:rsidR="001D2E06">
        <w:rPr>
          <w:rFonts w:eastAsiaTheme="minorEastAsia"/>
        </w:rPr>
        <w:t xml:space="preserve"> </w:t>
      </w:r>
      <w:r w:rsidR="00F91747">
        <w:rPr>
          <w:rFonts w:eastAsiaTheme="minorEastAsia"/>
        </w:rPr>
        <w:t>It doesn’t solve for nuclear waste and it doesn’t solve for potential diversion/proliferation of nuclear materials into clandestine atomic bombs.</w:t>
      </w:r>
      <w:r w:rsidR="001D2E06">
        <w:rPr>
          <w:rFonts w:eastAsiaTheme="minorEastAsia"/>
        </w:rPr>
        <w:t xml:space="preserve"> </w:t>
      </w:r>
      <w:r w:rsidR="0056091B">
        <w:rPr>
          <w:rFonts w:eastAsiaTheme="minorEastAsia"/>
        </w:rPr>
        <w:t>And we don’t even need more electricity in the U.S. today anyway, and even if we did, natural gas would supply it cheaply.</w:t>
      </w:r>
    </w:p>
    <w:p w14:paraId="3DE122FA" w14:textId="0A44A9E6" w:rsidR="000A7A9D"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0A7A9D">
        <w:rPr>
          <w:noProof/>
        </w:rPr>
        <w:t>Negative: Thorium</w:t>
      </w:r>
      <w:r w:rsidR="000A7A9D">
        <w:rPr>
          <w:noProof/>
        </w:rPr>
        <w:tab/>
      </w:r>
      <w:r w:rsidR="000A7A9D">
        <w:rPr>
          <w:noProof/>
        </w:rPr>
        <w:fldChar w:fldCharType="begin"/>
      </w:r>
      <w:r w:rsidR="000A7A9D">
        <w:rPr>
          <w:noProof/>
        </w:rPr>
        <w:instrText xml:space="preserve"> PAGEREF _Toc22929622 \h </w:instrText>
      </w:r>
      <w:r w:rsidR="000A7A9D">
        <w:rPr>
          <w:noProof/>
        </w:rPr>
      </w:r>
      <w:r w:rsidR="000A7A9D">
        <w:rPr>
          <w:noProof/>
        </w:rPr>
        <w:fldChar w:fldCharType="separate"/>
      </w:r>
      <w:r w:rsidR="000A7A9D">
        <w:rPr>
          <w:noProof/>
        </w:rPr>
        <w:t>3</w:t>
      </w:r>
      <w:r w:rsidR="000A7A9D">
        <w:rPr>
          <w:noProof/>
        </w:rPr>
        <w:fldChar w:fldCharType="end"/>
      </w:r>
    </w:p>
    <w:p w14:paraId="0107B754" w14:textId="50B06722" w:rsidR="000A7A9D" w:rsidRDefault="000A7A9D">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_Toc22929623 \h </w:instrText>
      </w:r>
      <w:r>
        <w:rPr>
          <w:noProof/>
        </w:rPr>
      </w:r>
      <w:r>
        <w:rPr>
          <w:noProof/>
        </w:rPr>
        <w:fldChar w:fldCharType="separate"/>
      </w:r>
      <w:r>
        <w:rPr>
          <w:noProof/>
        </w:rPr>
        <w:t>3</w:t>
      </w:r>
      <w:r>
        <w:rPr>
          <w:noProof/>
        </w:rPr>
        <w:fldChar w:fldCharType="end"/>
      </w:r>
    </w:p>
    <w:p w14:paraId="2010B136" w14:textId="0BF9F36E" w:rsidR="000A7A9D" w:rsidRDefault="000A7A9D">
      <w:pPr>
        <w:pStyle w:val="TOC2"/>
        <w:rPr>
          <w:rFonts w:asciiTheme="minorHAnsi" w:eastAsiaTheme="minorEastAsia" w:hAnsiTheme="minorHAnsi" w:cstheme="minorBidi"/>
          <w:noProof/>
          <w:sz w:val="22"/>
        </w:rPr>
      </w:pPr>
      <w:r>
        <w:rPr>
          <w:noProof/>
        </w:rPr>
        <w:t>1.</w:t>
      </w:r>
      <w:r w:rsidR="001D2E06">
        <w:rPr>
          <w:noProof/>
        </w:rPr>
        <w:t xml:space="preserve"> </w:t>
      </w:r>
      <w:r>
        <w:rPr>
          <w:noProof/>
        </w:rPr>
        <w:t>The one barrier that can be solved, has been solved</w:t>
      </w:r>
      <w:r>
        <w:rPr>
          <w:noProof/>
        </w:rPr>
        <w:tab/>
      </w:r>
      <w:r>
        <w:rPr>
          <w:noProof/>
        </w:rPr>
        <w:fldChar w:fldCharType="begin"/>
      </w:r>
      <w:r>
        <w:rPr>
          <w:noProof/>
        </w:rPr>
        <w:instrText xml:space="preserve"> PAGEREF _Toc22929624 \h </w:instrText>
      </w:r>
      <w:r>
        <w:rPr>
          <w:noProof/>
        </w:rPr>
      </w:r>
      <w:r>
        <w:rPr>
          <w:noProof/>
        </w:rPr>
        <w:fldChar w:fldCharType="separate"/>
      </w:r>
      <w:r>
        <w:rPr>
          <w:noProof/>
        </w:rPr>
        <w:t>3</w:t>
      </w:r>
      <w:r>
        <w:rPr>
          <w:noProof/>
        </w:rPr>
        <w:fldChar w:fldCharType="end"/>
      </w:r>
    </w:p>
    <w:p w14:paraId="3B6B3817" w14:textId="6E53B124" w:rsidR="000A7A9D" w:rsidRDefault="000A7A9D">
      <w:pPr>
        <w:pStyle w:val="TOC3"/>
        <w:rPr>
          <w:rFonts w:asciiTheme="minorHAnsi" w:eastAsiaTheme="minorEastAsia" w:hAnsiTheme="minorHAnsi" w:cstheme="minorBidi"/>
          <w:noProof/>
          <w:sz w:val="22"/>
        </w:rPr>
      </w:pPr>
      <w:r>
        <w:rPr>
          <w:noProof/>
        </w:rPr>
        <w:t>Aside from being non-economical and unworkable (see Solvency below), the barrier to Thorium reactors is lack of comprehensive data.</w:t>
      </w:r>
      <w:r w:rsidR="001D2E06">
        <w:rPr>
          <w:noProof/>
        </w:rPr>
        <w:t xml:space="preserve"> </w:t>
      </w:r>
      <w:r>
        <w:rPr>
          <w:noProof/>
        </w:rPr>
        <w:t>And that has now been solved</w:t>
      </w:r>
      <w:r>
        <w:rPr>
          <w:noProof/>
        </w:rPr>
        <w:tab/>
      </w:r>
      <w:r>
        <w:rPr>
          <w:noProof/>
        </w:rPr>
        <w:fldChar w:fldCharType="begin"/>
      </w:r>
      <w:r>
        <w:rPr>
          <w:noProof/>
        </w:rPr>
        <w:instrText xml:space="preserve"> PAGEREF _Toc22929625 \h </w:instrText>
      </w:r>
      <w:r>
        <w:rPr>
          <w:noProof/>
        </w:rPr>
      </w:r>
      <w:r>
        <w:rPr>
          <w:noProof/>
        </w:rPr>
        <w:fldChar w:fldCharType="separate"/>
      </w:r>
      <w:r>
        <w:rPr>
          <w:noProof/>
        </w:rPr>
        <w:t>3</w:t>
      </w:r>
      <w:r>
        <w:rPr>
          <w:noProof/>
        </w:rPr>
        <w:fldChar w:fldCharType="end"/>
      </w:r>
    </w:p>
    <w:p w14:paraId="1B5396AC" w14:textId="19A6A3BD" w:rsidR="000A7A9D" w:rsidRDefault="000A7A9D">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_Toc22929626 \h </w:instrText>
      </w:r>
      <w:r>
        <w:rPr>
          <w:noProof/>
        </w:rPr>
      </w:r>
      <w:r>
        <w:rPr>
          <w:noProof/>
        </w:rPr>
        <w:fldChar w:fldCharType="separate"/>
      </w:r>
      <w:r>
        <w:rPr>
          <w:noProof/>
        </w:rPr>
        <w:t>3</w:t>
      </w:r>
      <w:r>
        <w:rPr>
          <w:noProof/>
        </w:rPr>
        <w:fldChar w:fldCharType="end"/>
      </w:r>
    </w:p>
    <w:p w14:paraId="70C80B37" w14:textId="226F79C4" w:rsidR="000A7A9D" w:rsidRDefault="000A7A9D">
      <w:pPr>
        <w:pStyle w:val="TOC2"/>
        <w:rPr>
          <w:rFonts w:asciiTheme="minorHAnsi" w:eastAsiaTheme="minorEastAsia" w:hAnsiTheme="minorHAnsi" w:cstheme="minorBidi"/>
          <w:noProof/>
          <w:sz w:val="22"/>
        </w:rPr>
      </w:pPr>
      <w:r>
        <w:rPr>
          <w:noProof/>
        </w:rPr>
        <w:t>1.</w:t>
      </w:r>
      <w:r w:rsidR="001D2E06">
        <w:rPr>
          <w:noProof/>
        </w:rPr>
        <w:t xml:space="preserve"> </w:t>
      </w:r>
      <w:r>
        <w:rPr>
          <w:noProof/>
        </w:rPr>
        <w:t>Cost of uranium compared to thorium</w:t>
      </w:r>
      <w:r>
        <w:rPr>
          <w:noProof/>
        </w:rPr>
        <w:tab/>
      </w:r>
      <w:r>
        <w:rPr>
          <w:noProof/>
        </w:rPr>
        <w:fldChar w:fldCharType="begin"/>
      </w:r>
      <w:r>
        <w:rPr>
          <w:noProof/>
        </w:rPr>
        <w:instrText xml:space="preserve"> PAGEREF _Toc22929627 \h </w:instrText>
      </w:r>
      <w:r>
        <w:rPr>
          <w:noProof/>
        </w:rPr>
      </w:r>
      <w:r>
        <w:rPr>
          <w:noProof/>
        </w:rPr>
        <w:fldChar w:fldCharType="separate"/>
      </w:r>
      <w:r>
        <w:rPr>
          <w:noProof/>
        </w:rPr>
        <w:t>3</w:t>
      </w:r>
      <w:r>
        <w:rPr>
          <w:noProof/>
        </w:rPr>
        <w:fldChar w:fldCharType="end"/>
      </w:r>
    </w:p>
    <w:p w14:paraId="456328CD" w14:textId="72A167AA" w:rsidR="000A7A9D" w:rsidRDefault="000A7A9D">
      <w:pPr>
        <w:pStyle w:val="TOC3"/>
        <w:rPr>
          <w:rFonts w:asciiTheme="minorHAnsi" w:eastAsiaTheme="minorEastAsia" w:hAnsiTheme="minorHAnsi" w:cstheme="minorBidi"/>
          <w:noProof/>
          <w:sz w:val="22"/>
        </w:rPr>
      </w:pPr>
      <w:r>
        <w:rPr>
          <w:noProof/>
        </w:rPr>
        <w:t>Uranium cost isn’t a significant part of the total cost of electricity and uranium availability long-term isn’t a problem</w:t>
      </w:r>
      <w:r>
        <w:rPr>
          <w:noProof/>
        </w:rPr>
        <w:tab/>
      </w:r>
      <w:r>
        <w:rPr>
          <w:noProof/>
        </w:rPr>
        <w:fldChar w:fldCharType="begin"/>
      </w:r>
      <w:r>
        <w:rPr>
          <w:noProof/>
        </w:rPr>
        <w:instrText xml:space="preserve"> PAGEREF _Toc22929628 \h </w:instrText>
      </w:r>
      <w:r>
        <w:rPr>
          <w:noProof/>
        </w:rPr>
      </w:r>
      <w:r>
        <w:rPr>
          <w:noProof/>
        </w:rPr>
        <w:fldChar w:fldCharType="separate"/>
      </w:r>
      <w:r>
        <w:rPr>
          <w:noProof/>
        </w:rPr>
        <w:t>3</w:t>
      </w:r>
      <w:r>
        <w:rPr>
          <w:noProof/>
        </w:rPr>
        <w:fldChar w:fldCharType="end"/>
      </w:r>
    </w:p>
    <w:p w14:paraId="08212900" w14:textId="597CDBC3" w:rsidR="000A7A9D" w:rsidRDefault="000A7A9D">
      <w:pPr>
        <w:pStyle w:val="TOC2"/>
        <w:rPr>
          <w:rFonts w:asciiTheme="minorHAnsi" w:eastAsiaTheme="minorEastAsia" w:hAnsiTheme="minorHAnsi" w:cstheme="minorBidi"/>
          <w:noProof/>
          <w:sz w:val="22"/>
        </w:rPr>
      </w:pPr>
      <w:r>
        <w:rPr>
          <w:noProof/>
        </w:rPr>
        <w:t>2.</w:t>
      </w:r>
      <w:r w:rsidR="001D2E06">
        <w:rPr>
          <w:noProof/>
        </w:rPr>
        <w:t xml:space="preserve"> </w:t>
      </w:r>
      <w:r>
        <w:rPr>
          <w:noProof/>
        </w:rPr>
        <w:t>Don’t need more electricity capacity in the US</w:t>
      </w:r>
      <w:r>
        <w:rPr>
          <w:noProof/>
        </w:rPr>
        <w:tab/>
      </w:r>
      <w:r>
        <w:rPr>
          <w:noProof/>
        </w:rPr>
        <w:fldChar w:fldCharType="begin"/>
      </w:r>
      <w:r>
        <w:rPr>
          <w:noProof/>
        </w:rPr>
        <w:instrText xml:space="preserve"> PAGEREF _Toc22929629 \h </w:instrText>
      </w:r>
      <w:r>
        <w:rPr>
          <w:noProof/>
        </w:rPr>
      </w:r>
      <w:r>
        <w:rPr>
          <w:noProof/>
        </w:rPr>
        <w:fldChar w:fldCharType="separate"/>
      </w:r>
      <w:r>
        <w:rPr>
          <w:noProof/>
        </w:rPr>
        <w:t>4</w:t>
      </w:r>
      <w:r>
        <w:rPr>
          <w:noProof/>
        </w:rPr>
        <w:fldChar w:fldCharType="end"/>
      </w:r>
    </w:p>
    <w:p w14:paraId="7B2EA762" w14:textId="1423D85B" w:rsidR="000A7A9D" w:rsidRDefault="000A7A9D">
      <w:pPr>
        <w:pStyle w:val="TOC3"/>
        <w:rPr>
          <w:rFonts w:asciiTheme="minorHAnsi" w:eastAsiaTheme="minorEastAsia" w:hAnsiTheme="minorHAnsi" w:cstheme="minorBidi"/>
          <w:noProof/>
          <w:sz w:val="22"/>
        </w:rPr>
      </w:pPr>
      <w:r>
        <w:rPr>
          <w:noProof/>
        </w:rPr>
        <w:t>US electricity usage is declining</w:t>
      </w:r>
      <w:r>
        <w:rPr>
          <w:noProof/>
        </w:rPr>
        <w:tab/>
      </w:r>
      <w:r>
        <w:rPr>
          <w:noProof/>
        </w:rPr>
        <w:fldChar w:fldCharType="begin"/>
      </w:r>
      <w:r>
        <w:rPr>
          <w:noProof/>
        </w:rPr>
        <w:instrText xml:space="preserve"> PAGEREF _Toc22929630 \h </w:instrText>
      </w:r>
      <w:r>
        <w:rPr>
          <w:noProof/>
        </w:rPr>
      </w:r>
      <w:r>
        <w:rPr>
          <w:noProof/>
        </w:rPr>
        <w:fldChar w:fldCharType="separate"/>
      </w:r>
      <w:r>
        <w:rPr>
          <w:noProof/>
        </w:rPr>
        <w:t>4</w:t>
      </w:r>
      <w:r>
        <w:rPr>
          <w:noProof/>
        </w:rPr>
        <w:fldChar w:fldCharType="end"/>
      </w:r>
    </w:p>
    <w:p w14:paraId="47D85842" w14:textId="11D493B7" w:rsidR="000A7A9D" w:rsidRDefault="000A7A9D">
      <w:pPr>
        <w:pStyle w:val="TOC3"/>
        <w:rPr>
          <w:rFonts w:asciiTheme="minorHAnsi" w:eastAsiaTheme="minorEastAsia" w:hAnsiTheme="minorHAnsi" w:cstheme="minorBidi"/>
          <w:noProof/>
          <w:sz w:val="22"/>
        </w:rPr>
      </w:pPr>
      <w:r>
        <w:rPr>
          <w:noProof/>
        </w:rPr>
        <w:t>Economic growth does not require more electricity.</w:t>
      </w:r>
      <w:r w:rsidR="001D2E06">
        <w:rPr>
          <w:noProof/>
        </w:rPr>
        <w:t xml:space="preserve"> </w:t>
      </w:r>
      <w:r>
        <w:rPr>
          <w:noProof/>
        </w:rPr>
        <w:t>Economy is growing as electricity demand declines</w:t>
      </w:r>
      <w:r>
        <w:rPr>
          <w:noProof/>
        </w:rPr>
        <w:tab/>
      </w:r>
      <w:r>
        <w:rPr>
          <w:noProof/>
        </w:rPr>
        <w:fldChar w:fldCharType="begin"/>
      </w:r>
      <w:r>
        <w:rPr>
          <w:noProof/>
        </w:rPr>
        <w:instrText xml:space="preserve"> PAGEREF _Toc22929631 \h </w:instrText>
      </w:r>
      <w:r>
        <w:rPr>
          <w:noProof/>
        </w:rPr>
      </w:r>
      <w:r>
        <w:rPr>
          <w:noProof/>
        </w:rPr>
        <w:fldChar w:fldCharType="separate"/>
      </w:r>
      <w:r>
        <w:rPr>
          <w:noProof/>
        </w:rPr>
        <w:t>4</w:t>
      </w:r>
      <w:r>
        <w:rPr>
          <w:noProof/>
        </w:rPr>
        <w:fldChar w:fldCharType="end"/>
      </w:r>
    </w:p>
    <w:p w14:paraId="51BEA6FB" w14:textId="33508277" w:rsidR="000A7A9D" w:rsidRDefault="000A7A9D">
      <w:pPr>
        <w:pStyle w:val="TOC3"/>
        <w:rPr>
          <w:rFonts w:asciiTheme="minorHAnsi" w:eastAsiaTheme="minorEastAsia" w:hAnsiTheme="minorHAnsi" w:cstheme="minorBidi"/>
          <w:noProof/>
          <w:sz w:val="22"/>
        </w:rPr>
      </w:pPr>
      <w:r>
        <w:rPr>
          <w:noProof/>
        </w:rPr>
        <w:t>US Electricity needs aren’t growing and we have plenty of natural gas, wind and solar to fuel it even if it were</w:t>
      </w:r>
      <w:r>
        <w:rPr>
          <w:noProof/>
        </w:rPr>
        <w:tab/>
      </w:r>
      <w:r>
        <w:rPr>
          <w:noProof/>
        </w:rPr>
        <w:fldChar w:fldCharType="begin"/>
      </w:r>
      <w:r>
        <w:rPr>
          <w:noProof/>
        </w:rPr>
        <w:instrText xml:space="preserve"> PAGEREF _Toc22929632 \h </w:instrText>
      </w:r>
      <w:r>
        <w:rPr>
          <w:noProof/>
        </w:rPr>
      </w:r>
      <w:r>
        <w:rPr>
          <w:noProof/>
        </w:rPr>
        <w:fldChar w:fldCharType="separate"/>
      </w:r>
      <w:r>
        <w:rPr>
          <w:noProof/>
        </w:rPr>
        <w:t>4</w:t>
      </w:r>
      <w:r>
        <w:rPr>
          <w:noProof/>
        </w:rPr>
        <w:fldChar w:fldCharType="end"/>
      </w:r>
    </w:p>
    <w:p w14:paraId="1A18BE35" w14:textId="6C815734" w:rsidR="000A7A9D" w:rsidRDefault="000A7A9D">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_Toc22929633 \h </w:instrText>
      </w:r>
      <w:r>
        <w:rPr>
          <w:noProof/>
        </w:rPr>
      </w:r>
      <w:r>
        <w:rPr>
          <w:noProof/>
        </w:rPr>
        <w:fldChar w:fldCharType="separate"/>
      </w:r>
      <w:r>
        <w:rPr>
          <w:noProof/>
        </w:rPr>
        <w:t>4</w:t>
      </w:r>
      <w:r>
        <w:rPr>
          <w:noProof/>
        </w:rPr>
        <w:fldChar w:fldCharType="end"/>
      </w:r>
    </w:p>
    <w:p w14:paraId="4245B49F" w14:textId="0E792C64" w:rsidR="000A7A9D" w:rsidRDefault="000A7A9D">
      <w:pPr>
        <w:pStyle w:val="TOC2"/>
        <w:rPr>
          <w:rFonts w:asciiTheme="minorHAnsi" w:eastAsiaTheme="minorEastAsia" w:hAnsiTheme="minorHAnsi" w:cstheme="minorBidi"/>
          <w:noProof/>
          <w:sz w:val="22"/>
        </w:rPr>
      </w:pPr>
      <w:r>
        <w:rPr>
          <w:noProof/>
        </w:rPr>
        <w:t>1.</w:t>
      </w:r>
      <w:r w:rsidR="001D2E06">
        <w:rPr>
          <w:noProof/>
        </w:rPr>
        <w:t xml:space="preserve"> </w:t>
      </w:r>
      <w:r>
        <w:rPr>
          <w:noProof/>
        </w:rPr>
        <w:t>Technology not ready yet</w:t>
      </w:r>
      <w:r>
        <w:rPr>
          <w:noProof/>
        </w:rPr>
        <w:tab/>
      </w:r>
      <w:r>
        <w:rPr>
          <w:noProof/>
        </w:rPr>
        <w:fldChar w:fldCharType="begin"/>
      </w:r>
      <w:r>
        <w:rPr>
          <w:noProof/>
        </w:rPr>
        <w:instrText xml:space="preserve"> PAGEREF _Toc22929634 \h </w:instrText>
      </w:r>
      <w:r>
        <w:rPr>
          <w:noProof/>
        </w:rPr>
      </w:r>
      <w:r>
        <w:rPr>
          <w:noProof/>
        </w:rPr>
        <w:fldChar w:fldCharType="separate"/>
      </w:r>
      <w:r>
        <w:rPr>
          <w:noProof/>
        </w:rPr>
        <w:t>4</w:t>
      </w:r>
      <w:r>
        <w:rPr>
          <w:noProof/>
        </w:rPr>
        <w:fldChar w:fldCharType="end"/>
      </w:r>
    </w:p>
    <w:p w14:paraId="072F088A" w14:textId="3607B8B1" w:rsidR="000A7A9D" w:rsidRDefault="000A7A9D">
      <w:pPr>
        <w:pStyle w:val="TOC3"/>
        <w:rPr>
          <w:rFonts w:asciiTheme="minorHAnsi" w:eastAsiaTheme="minorEastAsia" w:hAnsiTheme="minorHAnsi" w:cstheme="minorBidi"/>
          <w:noProof/>
          <w:sz w:val="22"/>
        </w:rPr>
      </w:pPr>
      <w:r>
        <w:rPr>
          <w:noProof/>
        </w:rPr>
        <w:t>Several problems still to be overcome before Thorium reactors are ready.</w:t>
      </w:r>
      <w:r w:rsidR="001D2E06">
        <w:rPr>
          <w:noProof/>
        </w:rPr>
        <w:t xml:space="preserve"> </w:t>
      </w:r>
      <w:r>
        <w:rPr>
          <w:noProof/>
        </w:rPr>
        <w:t>“If it works” it would be great, but…</w:t>
      </w:r>
      <w:r>
        <w:rPr>
          <w:noProof/>
        </w:rPr>
        <w:tab/>
      </w:r>
      <w:r>
        <w:rPr>
          <w:noProof/>
        </w:rPr>
        <w:fldChar w:fldCharType="begin"/>
      </w:r>
      <w:r>
        <w:rPr>
          <w:noProof/>
        </w:rPr>
        <w:instrText xml:space="preserve"> PAGEREF _Toc22929635 \h </w:instrText>
      </w:r>
      <w:r>
        <w:rPr>
          <w:noProof/>
        </w:rPr>
      </w:r>
      <w:r>
        <w:rPr>
          <w:noProof/>
        </w:rPr>
        <w:fldChar w:fldCharType="separate"/>
      </w:r>
      <w:r>
        <w:rPr>
          <w:noProof/>
        </w:rPr>
        <w:t>4</w:t>
      </w:r>
      <w:r>
        <w:rPr>
          <w:noProof/>
        </w:rPr>
        <w:fldChar w:fldCharType="end"/>
      </w:r>
    </w:p>
    <w:p w14:paraId="32674244" w14:textId="3551483A" w:rsidR="000A7A9D" w:rsidRDefault="000A7A9D">
      <w:pPr>
        <w:pStyle w:val="TOC3"/>
        <w:rPr>
          <w:rFonts w:asciiTheme="minorHAnsi" w:eastAsiaTheme="minorEastAsia" w:hAnsiTheme="minorHAnsi" w:cstheme="minorBidi"/>
          <w:noProof/>
          <w:sz w:val="22"/>
        </w:rPr>
      </w:pPr>
      <w:r>
        <w:rPr>
          <w:noProof/>
        </w:rPr>
        <w:t>UK NNL Study:</w:t>
      </w:r>
      <w:r w:rsidR="001D2E06">
        <w:rPr>
          <w:noProof/>
        </w:rPr>
        <w:t xml:space="preserve"> </w:t>
      </w:r>
      <w:r>
        <w:rPr>
          <w:noProof/>
        </w:rPr>
        <w:t>Lots more work needed to research Thorium before it will be ready</w:t>
      </w:r>
      <w:r>
        <w:rPr>
          <w:noProof/>
        </w:rPr>
        <w:tab/>
      </w:r>
      <w:r>
        <w:rPr>
          <w:noProof/>
        </w:rPr>
        <w:fldChar w:fldCharType="begin"/>
      </w:r>
      <w:r>
        <w:rPr>
          <w:noProof/>
        </w:rPr>
        <w:instrText xml:space="preserve"> PAGEREF _Toc22929636 \h </w:instrText>
      </w:r>
      <w:r>
        <w:rPr>
          <w:noProof/>
        </w:rPr>
      </w:r>
      <w:r>
        <w:rPr>
          <w:noProof/>
        </w:rPr>
        <w:fldChar w:fldCharType="separate"/>
      </w:r>
      <w:r>
        <w:rPr>
          <w:noProof/>
        </w:rPr>
        <w:t>5</w:t>
      </w:r>
      <w:r>
        <w:rPr>
          <w:noProof/>
        </w:rPr>
        <w:fldChar w:fldCharType="end"/>
      </w:r>
    </w:p>
    <w:p w14:paraId="3E660405" w14:textId="48A8A8CB" w:rsidR="000A7A9D" w:rsidRDefault="000A7A9D">
      <w:pPr>
        <w:pStyle w:val="TOC3"/>
        <w:rPr>
          <w:rFonts w:asciiTheme="minorHAnsi" w:eastAsiaTheme="minorEastAsia" w:hAnsiTheme="minorHAnsi" w:cstheme="minorBidi"/>
          <w:noProof/>
          <w:sz w:val="22"/>
        </w:rPr>
      </w:pPr>
      <w:r>
        <w:rPr>
          <w:noProof/>
        </w:rPr>
        <w:t>Thorium Molten Salt Reactors (MSR) aren’t ready</w:t>
      </w:r>
      <w:r>
        <w:rPr>
          <w:noProof/>
        </w:rPr>
        <w:tab/>
      </w:r>
      <w:r>
        <w:rPr>
          <w:noProof/>
        </w:rPr>
        <w:fldChar w:fldCharType="begin"/>
      </w:r>
      <w:r>
        <w:rPr>
          <w:noProof/>
        </w:rPr>
        <w:instrText xml:space="preserve"> PAGEREF _Toc22929637 \h </w:instrText>
      </w:r>
      <w:r>
        <w:rPr>
          <w:noProof/>
        </w:rPr>
      </w:r>
      <w:r>
        <w:rPr>
          <w:noProof/>
        </w:rPr>
        <w:fldChar w:fldCharType="separate"/>
      </w:r>
      <w:r>
        <w:rPr>
          <w:noProof/>
        </w:rPr>
        <w:t>5</w:t>
      </w:r>
      <w:r>
        <w:rPr>
          <w:noProof/>
        </w:rPr>
        <w:fldChar w:fldCharType="end"/>
      </w:r>
    </w:p>
    <w:p w14:paraId="6AB4FB12" w14:textId="3C55BC5C" w:rsidR="000A7A9D" w:rsidRDefault="000A7A9D">
      <w:pPr>
        <w:pStyle w:val="TOC2"/>
        <w:rPr>
          <w:rFonts w:asciiTheme="minorHAnsi" w:eastAsiaTheme="minorEastAsia" w:hAnsiTheme="minorHAnsi" w:cstheme="minorBidi"/>
          <w:noProof/>
          <w:sz w:val="22"/>
        </w:rPr>
      </w:pPr>
      <w:r>
        <w:rPr>
          <w:noProof/>
        </w:rPr>
        <w:t>2.</w:t>
      </w:r>
      <w:r w:rsidR="001D2E06">
        <w:rPr>
          <w:noProof/>
        </w:rPr>
        <w:t xml:space="preserve"> </w:t>
      </w:r>
      <w:r>
        <w:rPr>
          <w:noProof/>
        </w:rPr>
        <w:t>Too expensive</w:t>
      </w:r>
      <w:r>
        <w:rPr>
          <w:noProof/>
        </w:rPr>
        <w:tab/>
      </w:r>
      <w:r>
        <w:rPr>
          <w:noProof/>
        </w:rPr>
        <w:fldChar w:fldCharType="begin"/>
      </w:r>
      <w:r>
        <w:rPr>
          <w:noProof/>
        </w:rPr>
        <w:instrText xml:space="preserve"> PAGEREF _Toc22929638 \h </w:instrText>
      </w:r>
      <w:r>
        <w:rPr>
          <w:noProof/>
        </w:rPr>
      </w:r>
      <w:r>
        <w:rPr>
          <w:noProof/>
        </w:rPr>
        <w:fldChar w:fldCharType="separate"/>
      </w:r>
      <w:r>
        <w:rPr>
          <w:noProof/>
        </w:rPr>
        <w:t>5</w:t>
      </w:r>
      <w:r>
        <w:rPr>
          <w:noProof/>
        </w:rPr>
        <w:fldChar w:fldCharType="end"/>
      </w:r>
    </w:p>
    <w:p w14:paraId="3C10D7C7" w14:textId="5571E1C3" w:rsidR="000A7A9D" w:rsidRDefault="000A7A9D">
      <w:pPr>
        <w:pStyle w:val="TOC3"/>
        <w:rPr>
          <w:rFonts w:asciiTheme="minorHAnsi" w:eastAsiaTheme="minorEastAsia" w:hAnsiTheme="minorHAnsi" w:cstheme="minorBidi"/>
          <w:noProof/>
          <w:sz w:val="22"/>
        </w:rPr>
      </w:pPr>
      <w:r>
        <w:rPr>
          <w:noProof/>
        </w:rPr>
        <w:t>Thorium fuel is expensive.</w:t>
      </w:r>
      <w:r w:rsidR="001D2E06">
        <w:rPr>
          <w:noProof/>
        </w:rPr>
        <w:t xml:space="preserve"> </w:t>
      </w:r>
      <w:r>
        <w:rPr>
          <w:noProof/>
        </w:rPr>
        <w:t>And by the way, you still need uranium or plutonium to make it work</w:t>
      </w:r>
      <w:r>
        <w:rPr>
          <w:noProof/>
        </w:rPr>
        <w:tab/>
      </w:r>
      <w:r>
        <w:rPr>
          <w:noProof/>
        </w:rPr>
        <w:fldChar w:fldCharType="begin"/>
      </w:r>
      <w:r>
        <w:rPr>
          <w:noProof/>
        </w:rPr>
        <w:instrText xml:space="preserve"> PAGEREF _Toc22929639 \h </w:instrText>
      </w:r>
      <w:r>
        <w:rPr>
          <w:noProof/>
        </w:rPr>
      </w:r>
      <w:r>
        <w:rPr>
          <w:noProof/>
        </w:rPr>
        <w:fldChar w:fldCharType="separate"/>
      </w:r>
      <w:r>
        <w:rPr>
          <w:noProof/>
        </w:rPr>
        <w:t>5</w:t>
      </w:r>
      <w:r>
        <w:rPr>
          <w:noProof/>
        </w:rPr>
        <w:fldChar w:fldCharType="end"/>
      </w:r>
    </w:p>
    <w:p w14:paraId="6D32B8E5" w14:textId="7BA6738B" w:rsidR="000A7A9D" w:rsidRDefault="000A7A9D">
      <w:pPr>
        <w:pStyle w:val="TOC3"/>
        <w:rPr>
          <w:rFonts w:asciiTheme="minorHAnsi" w:eastAsiaTheme="minorEastAsia" w:hAnsiTheme="minorHAnsi" w:cstheme="minorBidi"/>
          <w:noProof/>
          <w:sz w:val="22"/>
        </w:rPr>
      </w:pPr>
      <w:r w:rsidRPr="00222BF8">
        <w:rPr>
          <w:noProof/>
          <w:shd w:val="clear" w:color="auto" w:fill="FCFCFC"/>
        </w:rPr>
        <w:t>Higher cost of thorium processing and production require large investment - not cost-effective compared to uranium</w:t>
      </w:r>
      <w:r>
        <w:rPr>
          <w:noProof/>
        </w:rPr>
        <w:tab/>
      </w:r>
      <w:r>
        <w:rPr>
          <w:noProof/>
        </w:rPr>
        <w:fldChar w:fldCharType="begin"/>
      </w:r>
      <w:r>
        <w:rPr>
          <w:noProof/>
        </w:rPr>
        <w:instrText xml:space="preserve"> PAGEREF _Toc22929640 \h </w:instrText>
      </w:r>
      <w:r>
        <w:rPr>
          <w:noProof/>
        </w:rPr>
      </w:r>
      <w:r>
        <w:rPr>
          <w:noProof/>
        </w:rPr>
        <w:fldChar w:fldCharType="separate"/>
      </w:r>
      <w:r>
        <w:rPr>
          <w:noProof/>
        </w:rPr>
        <w:t>5</w:t>
      </w:r>
      <w:r>
        <w:rPr>
          <w:noProof/>
        </w:rPr>
        <w:fldChar w:fldCharType="end"/>
      </w:r>
    </w:p>
    <w:p w14:paraId="4DEC0D98" w14:textId="545E8437" w:rsidR="000A7A9D" w:rsidRDefault="000A7A9D">
      <w:pPr>
        <w:pStyle w:val="TOC3"/>
        <w:rPr>
          <w:rFonts w:asciiTheme="minorHAnsi" w:eastAsiaTheme="minorEastAsia" w:hAnsiTheme="minorHAnsi" w:cstheme="minorBidi"/>
          <w:noProof/>
          <w:sz w:val="22"/>
        </w:rPr>
      </w:pPr>
      <w:r>
        <w:rPr>
          <w:noProof/>
        </w:rPr>
        <w:t>Thorium might become cost competitive with uranium – we’ll know in 20-30 years</w:t>
      </w:r>
      <w:r>
        <w:rPr>
          <w:noProof/>
        </w:rPr>
        <w:tab/>
      </w:r>
      <w:r>
        <w:rPr>
          <w:noProof/>
        </w:rPr>
        <w:fldChar w:fldCharType="begin"/>
      </w:r>
      <w:r>
        <w:rPr>
          <w:noProof/>
        </w:rPr>
        <w:instrText xml:space="preserve"> PAGEREF _Toc22929641 \h </w:instrText>
      </w:r>
      <w:r>
        <w:rPr>
          <w:noProof/>
        </w:rPr>
      </w:r>
      <w:r>
        <w:rPr>
          <w:noProof/>
        </w:rPr>
        <w:fldChar w:fldCharType="separate"/>
      </w:r>
      <w:r>
        <w:rPr>
          <w:noProof/>
        </w:rPr>
        <w:t>6</w:t>
      </w:r>
      <w:r>
        <w:rPr>
          <w:noProof/>
        </w:rPr>
        <w:fldChar w:fldCharType="end"/>
      </w:r>
    </w:p>
    <w:p w14:paraId="73D26957" w14:textId="43E0D282" w:rsidR="000A7A9D" w:rsidRDefault="000A7A9D">
      <w:pPr>
        <w:pStyle w:val="TOC2"/>
        <w:rPr>
          <w:rFonts w:asciiTheme="minorHAnsi" w:eastAsiaTheme="minorEastAsia" w:hAnsiTheme="minorHAnsi" w:cstheme="minorBidi"/>
          <w:noProof/>
          <w:sz w:val="22"/>
        </w:rPr>
      </w:pPr>
      <w:r>
        <w:rPr>
          <w:noProof/>
        </w:rPr>
        <w:t>3.</w:t>
      </w:r>
      <w:r w:rsidR="001D2E06">
        <w:rPr>
          <w:noProof/>
        </w:rPr>
        <w:t xml:space="preserve"> </w:t>
      </w:r>
      <w:r>
        <w:rPr>
          <w:noProof/>
        </w:rPr>
        <w:t>A/T “India and China are doing Thorium”</w:t>
      </w:r>
      <w:r>
        <w:rPr>
          <w:noProof/>
        </w:rPr>
        <w:tab/>
      </w:r>
      <w:r>
        <w:rPr>
          <w:noProof/>
        </w:rPr>
        <w:fldChar w:fldCharType="begin"/>
      </w:r>
      <w:r>
        <w:rPr>
          <w:noProof/>
        </w:rPr>
        <w:instrText xml:space="preserve"> PAGEREF _Toc22929642 \h </w:instrText>
      </w:r>
      <w:r>
        <w:rPr>
          <w:noProof/>
        </w:rPr>
      </w:r>
      <w:r>
        <w:rPr>
          <w:noProof/>
        </w:rPr>
        <w:fldChar w:fldCharType="separate"/>
      </w:r>
      <w:r>
        <w:rPr>
          <w:noProof/>
        </w:rPr>
        <w:t>6</w:t>
      </w:r>
      <w:r>
        <w:rPr>
          <w:noProof/>
        </w:rPr>
        <w:fldChar w:fldCharType="end"/>
      </w:r>
    </w:p>
    <w:p w14:paraId="6A2028BD" w14:textId="26EA7AC3" w:rsidR="000A7A9D" w:rsidRDefault="000A7A9D">
      <w:pPr>
        <w:pStyle w:val="TOC3"/>
        <w:rPr>
          <w:rFonts w:asciiTheme="minorHAnsi" w:eastAsiaTheme="minorEastAsia" w:hAnsiTheme="minorHAnsi" w:cstheme="minorBidi"/>
          <w:noProof/>
          <w:sz w:val="22"/>
        </w:rPr>
      </w:pPr>
      <w:r>
        <w:rPr>
          <w:noProof/>
        </w:rPr>
        <w:t>Researching Thorium a little, but most of their money is still in uranium</w:t>
      </w:r>
      <w:r>
        <w:rPr>
          <w:noProof/>
        </w:rPr>
        <w:tab/>
      </w:r>
      <w:r>
        <w:rPr>
          <w:noProof/>
        </w:rPr>
        <w:fldChar w:fldCharType="begin"/>
      </w:r>
      <w:r>
        <w:rPr>
          <w:noProof/>
        </w:rPr>
        <w:instrText xml:space="preserve"> PAGEREF _Toc22929643 \h </w:instrText>
      </w:r>
      <w:r>
        <w:rPr>
          <w:noProof/>
        </w:rPr>
      </w:r>
      <w:r>
        <w:rPr>
          <w:noProof/>
        </w:rPr>
        <w:fldChar w:fldCharType="separate"/>
      </w:r>
      <w:r>
        <w:rPr>
          <w:noProof/>
        </w:rPr>
        <w:t>6</w:t>
      </w:r>
      <w:r>
        <w:rPr>
          <w:noProof/>
        </w:rPr>
        <w:fldChar w:fldCharType="end"/>
      </w:r>
    </w:p>
    <w:p w14:paraId="6EC7B77E" w14:textId="36A7C499" w:rsidR="000A7A9D" w:rsidRDefault="000A7A9D">
      <w:pPr>
        <w:pStyle w:val="TOC2"/>
        <w:rPr>
          <w:rFonts w:asciiTheme="minorHAnsi" w:eastAsiaTheme="minorEastAsia" w:hAnsiTheme="minorHAnsi" w:cstheme="minorBidi"/>
          <w:noProof/>
          <w:sz w:val="22"/>
        </w:rPr>
      </w:pPr>
      <w:r>
        <w:rPr>
          <w:noProof/>
        </w:rPr>
        <w:t>4.</w:t>
      </w:r>
      <w:r w:rsidR="001D2E06">
        <w:rPr>
          <w:noProof/>
        </w:rPr>
        <w:t xml:space="preserve"> </w:t>
      </w:r>
      <w:r>
        <w:rPr>
          <w:noProof/>
        </w:rPr>
        <w:t>Already tried and failed</w:t>
      </w:r>
      <w:r>
        <w:rPr>
          <w:noProof/>
        </w:rPr>
        <w:tab/>
      </w:r>
      <w:r>
        <w:rPr>
          <w:noProof/>
        </w:rPr>
        <w:fldChar w:fldCharType="begin"/>
      </w:r>
      <w:r>
        <w:rPr>
          <w:noProof/>
        </w:rPr>
        <w:instrText xml:space="preserve"> PAGEREF _Toc22929644 \h </w:instrText>
      </w:r>
      <w:r>
        <w:rPr>
          <w:noProof/>
        </w:rPr>
      </w:r>
      <w:r>
        <w:rPr>
          <w:noProof/>
        </w:rPr>
        <w:fldChar w:fldCharType="separate"/>
      </w:r>
      <w:r>
        <w:rPr>
          <w:noProof/>
        </w:rPr>
        <w:t>6</w:t>
      </w:r>
      <w:r>
        <w:rPr>
          <w:noProof/>
        </w:rPr>
        <w:fldChar w:fldCharType="end"/>
      </w:r>
    </w:p>
    <w:p w14:paraId="7ED75EFF" w14:textId="092DED90" w:rsidR="000A7A9D" w:rsidRDefault="000A7A9D">
      <w:pPr>
        <w:pStyle w:val="TOC3"/>
        <w:rPr>
          <w:rFonts w:asciiTheme="minorHAnsi" w:eastAsiaTheme="minorEastAsia" w:hAnsiTheme="minorHAnsi" w:cstheme="minorBidi"/>
          <w:noProof/>
          <w:sz w:val="22"/>
        </w:rPr>
      </w:pPr>
      <w:r>
        <w:rPr>
          <w:noProof/>
        </w:rPr>
        <w:t>Several governments have already tried Thorium, found it’s way too expensive to commercialize, and abandoned it</w:t>
      </w:r>
      <w:r>
        <w:rPr>
          <w:noProof/>
        </w:rPr>
        <w:tab/>
      </w:r>
      <w:r>
        <w:rPr>
          <w:noProof/>
        </w:rPr>
        <w:fldChar w:fldCharType="begin"/>
      </w:r>
      <w:r>
        <w:rPr>
          <w:noProof/>
        </w:rPr>
        <w:instrText xml:space="preserve"> PAGEREF _Toc22929645 \h </w:instrText>
      </w:r>
      <w:r>
        <w:rPr>
          <w:noProof/>
        </w:rPr>
      </w:r>
      <w:r>
        <w:rPr>
          <w:noProof/>
        </w:rPr>
        <w:fldChar w:fldCharType="separate"/>
      </w:r>
      <w:r>
        <w:rPr>
          <w:noProof/>
        </w:rPr>
        <w:t>6</w:t>
      </w:r>
      <w:r>
        <w:rPr>
          <w:noProof/>
        </w:rPr>
        <w:fldChar w:fldCharType="end"/>
      </w:r>
    </w:p>
    <w:p w14:paraId="27645127" w14:textId="48AB890D" w:rsidR="000A7A9D" w:rsidRDefault="000A7A9D">
      <w:pPr>
        <w:pStyle w:val="TOC2"/>
        <w:rPr>
          <w:rFonts w:asciiTheme="minorHAnsi" w:eastAsiaTheme="minorEastAsia" w:hAnsiTheme="minorHAnsi" w:cstheme="minorBidi"/>
          <w:noProof/>
          <w:sz w:val="22"/>
        </w:rPr>
      </w:pPr>
      <w:r>
        <w:rPr>
          <w:noProof/>
        </w:rPr>
        <w:t>5.</w:t>
      </w:r>
      <w:r w:rsidR="001D2E06">
        <w:rPr>
          <w:noProof/>
        </w:rPr>
        <w:t xml:space="preserve"> </w:t>
      </w:r>
      <w:r>
        <w:rPr>
          <w:noProof/>
        </w:rPr>
        <w:t>Nuclear industry won’t accept</w:t>
      </w:r>
      <w:r>
        <w:rPr>
          <w:noProof/>
        </w:rPr>
        <w:tab/>
      </w:r>
      <w:r>
        <w:rPr>
          <w:noProof/>
        </w:rPr>
        <w:fldChar w:fldCharType="begin"/>
      </w:r>
      <w:r>
        <w:rPr>
          <w:noProof/>
        </w:rPr>
        <w:instrText xml:space="preserve"> PAGEREF _Toc22929646 \h </w:instrText>
      </w:r>
      <w:r>
        <w:rPr>
          <w:noProof/>
        </w:rPr>
      </w:r>
      <w:r>
        <w:rPr>
          <w:noProof/>
        </w:rPr>
        <w:fldChar w:fldCharType="separate"/>
      </w:r>
      <w:r>
        <w:rPr>
          <w:noProof/>
        </w:rPr>
        <w:t>6</w:t>
      </w:r>
      <w:r>
        <w:rPr>
          <w:noProof/>
        </w:rPr>
        <w:fldChar w:fldCharType="end"/>
      </w:r>
    </w:p>
    <w:p w14:paraId="4E8A0A07" w14:textId="0D501F76" w:rsidR="000A7A9D" w:rsidRDefault="000A7A9D">
      <w:pPr>
        <w:pStyle w:val="TOC3"/>
        <w:rPr>
          <w:rFonts w:asciiTheme="minorHAnsi" w:eastAsiaTheme="minorEastAsia" w:hAnsiTheme="minorHAnsi" w:cstheme="minorBidi"/>
          <w:noProof/>
          <w:sz w:val="22"/>
        </w:rPr>
      </w:pPr>
      <w:r>
        <w:rPr>
          <w:noProof/>
        </w:rPr>
        <w:t>Link:</w:t>
      </w:r>
      <w:r w:rsidR="001D2E06">
        <w:rPr>
          <w:noProof/>
        </w:rPr>
        <w:t xml:space="preserve"> </w:t>
      </w:r>
      <w:r>
        <w:rPr>
          <w:noProof/>
        </w:rPr>
        <w:t>AFF plan obviously must have buy-in from the nuclear industry or nothing will happen</w:t>
      </w:r>
      <w:r>
        <w:rPr>
          <w:noProof/>
        </w:rPr>
        <w:tab/>
      </w:r>
      <w:r>
        <w:rPr>
          <w:noProof/>
        </w:rPr>
        <w:fldChar w:fldCharType="begin"/>
      </w:r>
      <w:r>
        <w:rPr>
          <w:noProof/>
        </w:rPr>
        <w:instrText xml:space="preserve"> PAGEREF _Toc22929647 \h </w:instrText>
      </w:r>
      <w:r>
        <w:rPr>
          <w:noProof/>
        </w:rPr>
      </w:r>
      <w:r>
        <w:rPr>
          <w:noProof/>
        </w:rPr>
        <w:fldChar w:fldCharType="separate"/>
      </w:r>
      <w:r>
        <w:rPr>
          <w:noProof/>
        </w:rPr>
        <w:t>6</w:t>
      </w:r>
      <w:r>
        <w:rPr>
          <w:noProof/>
        </w:rPr>
        <w:fldChar w:fldCharType="end"/>
      </w:r>
    </w:p>
    <w:p w14:paraId="20AF859D" w14:textId="3227C1E7" w:rsidR="000A7A9D" w:rsidRDefault="000A7A9D">
      <w:pPr>
        <w:pStyle w:val="TOC3"/>
        <w:rPr>
          <w:rFonts w:asciiTheme="minorHAnsi" w:eastAsiaTheme="minorEastAsia" w:hAnsiTheme="minorHAnsi" w:cstheme="minorBidi"/>
          <w:noProof/>
          <w:sz w:val="22"/>
        </w:rPr>
      </w:pPr>
      <w:r>
        <w:rPr>
          <w:noProof/>
        </w:rPr>
        <w:t>Failure:</w:t>
      </w:r>
      <w:r w:rsidR="001D2E06">
        <w:rPr>
          <w:noProof/>
        </w:rPr>
        <w:t xml:space="preserve"> </w:t>
      </w:r>
      <w:r>
        <w:rPr>
          <w:noProof/>
        </w:rPr>
        <w:t>Nuclear industry isn’t interested in Thorium because its claims are overstated</w:t>
      </w:r>
      <w:r>
        <w:rPr>
          <w:noProof/>
        </w:rPr>
        <w:tab/>
      </w:r>
      <w:r>
        <w:rPr>
          <w:noProof/>
        </w:rPr>
        <w:fldChar w:fldCharType="begin"/>
      </w:r>
      <w:r>
        <w:rPr>
          <w:noProof/>
        </w:rPr>
        <w:instrText xml:space="preserve"> PAGEREF _Toc22929648 \h </w:instrText>
      </w:r>
      <w:r>
        <w:rPr>
          <w:noProof/>
        </w:rPr>
      </w:r>
      <w:r>
        <w:rPr>
          <w:noProof/>
        </w:rPr>
        <w:fldChar w:fldCharType="separate"/>
      </w:r>
      <w:r>
        <w:rPr>
          <w:noProof/>
        </w:rPr>
        <w:t>7</w:t>
      </w:r>
      <w:r>
        <w:rPr>
          <w:noProof/>
        </w:rPr>
        <w:fldChar w:fldCharType="end"/>
      </w:r>
    </w:p>
    <w:p w14:paraId="08A58E10" w14:textId="3ED73E65" w:rsidR="000A7A9D" w:rsidRDefault="000A7A9D">
      <w:pPr>
        <w:pStyle w:val="TOC2"/>
        <w:rPr>
          <w:rFonts w:asciiTheme="minorHAnsi" w:eastAsiaTheme="minorEastAsia" w:hAnsiTheme="minorHAnsi" w:cstheme="minorBidi"/>
          <w:noProof/>
          <w:sz w:val="22"/>
        </w:rPr>
      </w:pPr>
      <w:r>
        <w:rPr>
          <w:noProof/>
        </w:rPr>
        <w:t>6.</w:t>
      </w:r>
      <w:r w:rsidR="001D2E06">
        <w:rPr>
          <w:noProof/>
        </w:rPr>
        <w:t xml:space="preserve"> </w:t>
      </w:r>
      <w:r>
        <w:rPr>
          <w:noProof/>
        </w:rPr>
        <w:t>Can’t compete with natural gas</w:t>
      </w:r>
      <w:r>
        <w:rPr>
          <w:noProof/>
        </w:rPr>
        <w:tab/>
      </w:r>
      <w:r>
        <w:rPr>
          <w:noProof/>
        </w:rPr>
        <w:fldChar w:fldCharType="begin"/>
      </w:r>
      <w:r>
        <w:rPr>
          <w:noProof/>
        </w:rPr>
        <w:instrText xml:space="preserve"> PAGEREF _Toc22929649 \h </w:instrText>
      </w:r>
      <w:r>
        <w:rPr>
          <w:noProof/>
        </w:rPr>
      </w:r>
      <w:r>
        <w:rPr>
          <w:noProof/>
        </w:rPr>
        <w:fldChar w:fldCharType="separate"/>
      </w:r>
      <w:r>
        <w:rPr>
          <w:noProof/>
        </w:rPr>
        <w:t>7</w:t>
      </w:r>
      <w:r>
        <w:rPr>
          <w:noProof/>
        </w:rPr>
        <w:fldChar w:fldCharType="end"/>
      </w:r>
    </w:p>
    <w:p w14:paraId="5247ADDD" w14:textId="5A7B5902" w:rsidR="000A7A9D" w:rsidRDefault="000A7A9D">
      <w:pPr>
        <w:pStyle w:val="TOC3"/>
        <w:rPr>
          <w:rFonts w:asciiTheme="minorHAnsi" w:eastAsiaTheme="minorEastAsia" w:hAnsiTheme="minorHAnsi" w:cstheme="minorBidi"/>
          <w:noProof/>
          <w:sz w:val="22"/>
        </w:rPr>
      </w:pPr>
      <w:r>
        <w:rPr>
          <w:noProof/>
        </w:rPr>
        <w:lastRenderedPageBreak/>
        <w:t>Nuclear is impossible in the face of competition from cheaper natural gas</w:t>
      </w:r>
      <w:r>
        <w:rPr>
          <w:noProof/>
        </w:rPr>
        <w:tab/>
      </w:r>
      <w:r>
        <w:rPr>
          <w:noProof/>
        </w:rPr>
        <w:fldChar w:fldCharType="begin"/>
      </w:r>
      <w:r>
        <w:rPr>
          <w:noProof/>
        </w:rPr>
        <w:instrText xml:space="preserve"> PAGEREF _Toc22929650 \h </w:instrText>
      </w:r>
      <w:r>
        <w:rPr>
          <w:noProof/>
        </w:rPr>
      </w:r>
      <w:r>
        <w:rPr>
          <w:noProof/>
        </w:rPr>
        <w:fldChar w:fldCharType="separate"/>
      </w:r>
      <w:r>
        <w:rPr>
          <w:noProof/>
        </w:rPr>
        <w:t>7</w:t>
      </w:r>
      <w:r>
        <w:rPr>
          <w:noProof/>
        </w:rPr>
        <w:fldChar w:fldCharType="end"/>
      </w:r>
    </w:p>
    <w:p w14:paraId="22E5DE04" w14:textId="11A3247F" w:rsidR="000A7A9D" w:rsidRDefault="000A7A9D">
      <w:pPr>
        <w:pStyle w:val="TOC3"/>
        <w:rPr>
          <w:rFonts w:asciiTheme="minorHAnsi" w:eastAsiaTheme="minorEastAsia" w:hAnsiTheme="minorHAnsi" w:cstheme="minorBidi"/>
          <w:noProof/>
          <w:sz w:val="22"/>
        </w:rPr>
      </w:pPr>
      <w:r>
        <w:rPr>
          <w:noProof/>
        </w:rPr>
        <w:t>Natural gas is putting nuclear power out of business and will continue over next couple decades</w:t>
      </w:r>
      <w:r>
        <w:rPr>
          <w:noProof/>
        </w:rPr>
        <w:tab/>
      </w:r>
      <w:r>
        <w:rPr>
          <w:noProof/>
        </w:rPr>
        <w:fldChar w:fldCharType="begin"/>
      </w:r>
      <w:r>
        <w:rPr>
          <w:noProof/>
        </w:rPr>
        <w:instrText xml:space="preserve"> PAGEREF _Toc22929651 \h </w:instrText>
      </w:r>
      <w:r>
        <w:rPr>
          <w:noProof/>
        </w:rPr>
      </w:r>
      <w:r>
        <w:rPr>
          <w:noProof/>
        </w:rPr>
        <w:fldChar w:fldCharType="separate"/>
      </w:r>
      <w:r>
        <w:rPr>
          <w:noProof/>
        </w:rPr>
        <w:t>7</w:t>
      </w:r>
      <w:r>
        <w:rPr>
          <w:noProof/>
        </w:rPr>
        <w:fldChar w:fldCharType="end"/>
      </w:r>
    </w:p>
    <w:p w14:paraId="6782F40D" w14:textId="35AB2FEF" w:rsidR="000A7A9D" w:rsidRDefault="000A7A9D">
      <w:pPr>
        <w:pStyle w:val="TOC3"/>
        <w:rPr>
          <w:rFonts w:asciiTheme="minorHAnsi" w:eastAsiaTheme="minorEastAsia" w:hAnsiTheme="minorHAnsi" w:cstheme="minorBidi"/>
          <w:noProof/>
          <w:sz w:val="22"/>
        </w:rPr>
      </w:pPr>
      <w:r>
        <w:rPr>
          <w:noProof/>
        </w:rPr>
        <w:t>Natural gas has far lower fixed costs and don’t have to pay to manage security and radioactivity issues</w:t>
      </w:r>
      <w:r>
        <w:rPr>
          <w:noProof/>
        </w:rPr>
        <w:tab/>
      </w:r>
      <w:r>
        <w:rPr>
          <w:noProof/>
        </w:rPr>
        <w:fldChar w:fldCharType="begin"/>
      </w:r>
      <w:r>
        <w:rPr>
          <w:noProof/>
        </w:rPr>
        <w:instrText xml:space="preserve"> PAGEREF _Toc22929652 \h </w:instrText>
      </w:r>
      <w:r>
        <w:rPr>
          <w:noProof/>
        </w:rPr>
      </w:r>
      <w:r>
        <w:rPr>
          <w:noProof/>
        </w:rPr>
        <w:fldChar w:fldCharType="separate"/>
      </w:r>
      <w:r>
        <w:rPr>
          <w:noProof/>
        </w:rPr>
        <w:t>7</w:t>
      </w:r>
      <w:r>
        <w:rPr>
          <w:noProof/>
        </w:rPr>
        <w:fldChar w:fldCharType="end"/>
      </w:r>
    </w:p>
    <w:p w14:paraId="25D98432" w14:textId="1A77E337" w:rsidR="000A7A9D" w:rsidRDefault="000A7A9D">
      <w:pPr>
        <w:pStyle w:val="TOC3"/>
        <w:rPr>
          <w:rFonts w:asciiTheme="minorHAnsi" w:eastAsiaTheme="minorEastAsia" w:hAnsiTheme="minorHAnsi" w:cstheme="minorBidi"/>
          <w:noProof/>
          <w:sz w:val="22"/>
        </w:rPr>
      </w:pPr>
      <w:r>
        <w:rPr>
          <w:noProof/>
        </w:rPr>
        <w:t>Can’t compete with cheap natural gas</w:t>
      </w:r>
      <w:r>
        <w:rPr>
          <w:noProof/>
        </w:rPr>
        <w:tab/>
      </w:r>
      <w:r>
        <w:rPr>
          <w:noProof/>
        </w:rPr>
        <w:fldChar w:fldCharType="begin"/>
      </w:r>
      <w:r>
        <w:rPr>
          <w:noProof/>
        </w:rPr>
        <w:instrText xml:space="preserve"> PAGEREF _Toc22929653 \h </w:instrText>
      </w:r>
      <w:r>
        <w:rPr>
          <w:noProof/>
        </w:rPr>
      </w:r>
      <w:r>
        <w:rPr>
          <w:noProof/>
        </w:rPr>
        <w:fldChar w:fldCharType="separate"/>
      </w:r>
      <w:r>
        <w:rPr>
          <w:noProof/>
        </w:rPr>
        <w:t>8</w:t>
      </w:r>
      <w:r>
        <w:rPr>
          <w:noProof/>
        </w:rPr>
        <w:fldChar w:fldCharType="end"/>
      </w:r>
    </w:p>
    <w:p w14:paraId="24B1341A" w14:textId="1A65D084" w:rsidR="000A7A9D" w:rsidRDefault="000A7A9D">
      <w:pPr>
        <w:pStyle w:val="TOC2"/>
        <w:rPr>
          <w:rFonts w:asciiTheme="minorHAnsi" w:eastAsiaTheme="minorEastAsia" w:hAnsiTheme="minorHAnsi" w:cstheme="minorBidi"/>
          <w:noProof/>
          <w:sz w:val="22"/>
        </w:rPr>
      </w:pPr>
      <w:r>
        <w:rPr>
          <w:noProof/>
        </w:rPr>
        <w:t>7.</w:t>
      </w:r>
      <w:r w:rsidR="001D2E06">
        <w:rPr>
          <w:noProof/>
        </w:rPr>
        <w:t xml:space="preserve"> </w:t>
      </w:r>
      <w:r>
        <w:rPr>
          <w:noProof/>
        </w:rPr>
        <w:t>Won’t solve nuclear waste</w:t>
      </w:r>
      <w:r>
        <w:rPr>
          <w:noProof/>
        </w:rPr>
        <w:tab/>
      </w:r>
      <w:r>
        <w:rPr>
          <w:noProof/>
        </w:rPr>
        <w:fldChar w:fldCharType="begin"/>
      </w:r>
      <w:r>
        <w:rPr>
          <w:noProof/>
        </w:rPr>
        <w:instrText xml:space="preserve"> PAGEREF _Toc22929654 \h </w:instrText>
      </w:r>
      <w:r>
        <w:rPr>
          <w:noProof/>
        </w:rPr>
      </w:r>
      <w:r>
        <w:rPr>
          <w:noProof/>
        </w:rPr>
        <w:fldChar w:fldCharType="separate"/>
      </w:r>
      <w:r>
        <w:rPr>
          <w:noProof/>
        </w:rPr>
        <w:t>8</w:t>
      </w:r>
      <w:r>
        <w:rPr>
          <w:noProof/>
        </w:rPr>
        <w:fldChar w:fldCharType="end"/>
      </w:r>
    </w:p>
    <w:p w14:paraId="3D289D4A" w14:textId="30851FE6" w:rsidR="000A7A9D" w:rsidRDefault="000A7A9D">
      <w:pPr>
        <w:pStyle w:val="TOC3"/>
        <w:rPr>
          <w:rFonts w:asciiTheme="minorHAnsi" w:eastAsiaTheme="minorEastAsia" w:hAnsiTheme="minorHAnsi" w:cstheme="minorBidi"/>
          <w:noProof/>
          <w:sz w:val="22"/>
        </w:rPr>
      </w:pPr>
      <w:r>
        <w:rPr>
          <w:noProof/>
        </w:rPr>
        <w:t>Thorium reactors produce dangerous nuclear waste too</w:t>
      </w:r>
      <w:r>
        <w:rPr>
          <w:noProof/>
        </w:rPr>
        <w:tab/>
      </w:r>
      <w:r>
        <w:rPr>
          <w:noProof/>
        </w:rPr>
        <w:fldChar w:fldCharType="begin"/>
      </w:r>
      <w:r>
        <w:rPr>
          <w:noProof/>
        </w:rPr>
        <w:instrText xml:space="preserve"> PAGEREF _Toc22929655 \h </w:instrText>
      </w:r>
      <w:r>
        <w:rPr>
          <w:noProof/>
        </w:rPr>
      </w:r>
      <w:r>
        <w:rPr>
          <w:noProof/>
        </w:rPr>
        <w:fldChar w:fldCharType="separate"/>
      </w:r>
      <w:r>
        <w:rPr>
          <w:noProof/>
        </w:rPr>
        <w:t>8</w:t>
      </w:r>
      <w:r>
        <w:rPr>
          <w:noProof/>
        </w:rPr>
        <w:fldChar w:fldCharType="end"/>
      </w:r>
    </w:p>
    <w:p w14:paraId="5A270389" w14:textId="6C173D23" w:rsidR="000A7A9D" w:rsidRDefault="000A7A9D">
      <w:pPr>
        <w:pStyle w:val="TOC3"/>
        <w:rPr>
          <w:rFonts w:asciiTheme="minorHAnsi" w:eastAsiaTheme="minorEastAsia" w:hAnsiTheme="minorHAnsi" w:cstheme="minorBidi"/>
          <w:noProof/>
          <w:sz w:val="22"/>
        </w:rPr>
      </w:pPr>
      <w:r>
        <w:rPr>
          <w:noProof/>
        </w:rPr>
        <w:t>Thorium produces radioactive waste that is as bad or worse than traditional reactors</w:t>
      </w:r>
      <w:r>
        <w:rPr>
          <w:noProof/>
        </w:rPr>
        <w:tab/>
      </w:r>
      <w:r>
        <w:rPr>
          <w:noProof/>
        </w:rPr>
        <w:fldChar w:fldCharType="begin"/>
      </w:r>
      <w:r>
        <w:rPr>
          <w:noProof/>
        </w:rPr>
        <w:instrText xml:space="preserve"> PAGEREF _Toc22929656 \h </w:instrText>
      </w:r>
      <w:r>
        <w:rPr>
          <w:noProof/>
        </w:rPr>
      </w:r>
      <w:r>
        <w:rPr>
          <w:noProof/>
        </w:rPr>
        <w:fldChar w:fldCharType="separate"/>
      </w:r>
      <w:r>
        <w:rPr>
          <w:noProof/>
        </w:rPr>
        <w:t>8</w:t>
      </w:r>
      <w:r>
        <w:rPr>
          <w:noProof/>
        </w:rPr>
        <w:fldChar w:fldCharType="end"/>
      </w:r>
    </w:p>
    <w:p w14:paraId="25BF8EF0" w14:textId="5F1930B2" w:rsidR="000A7A9D" w:rsidRDefault="000A7A9D">
      <w:pPr>
        <w:pStyle w:val="TOC3"/>
        <w:rPr>
          <w:rFonts w:asciiTheme="minorHAnsi" w:eastAsiaTheme="minorEastAsia" w:hAnsiTheme="minorHAnsi" w:cstheme="minorBidi"/>
          <w:noProof/>
          <w:sz w:val="22"/>
        </w:rPr>
      </w:pPr>
      <w:r>
        <w:rPr>
          <w:noProof/>
        </w:rPr>
        <w:t>UK NNL Study:</w:t>
      </w:r>
      <w:r w:rsidR="001D2E06">
        <w:rPr>
          <w:noProof/>
        </w:rPr>
        <w:t xml:space="preserve"> </w:t>
      </w:r>
      <w:r>
        <w:rPr>
          <w:noProof/>
        </w:rPr>
        <w:t>Insufficient waste reduction using Thorium to justify its cost</w:t>
      </w:r>
      <w:r>
        <w:rPr>
          <w:noProof/>
        </w:rPr>
        <w:tab/>
      </w:r>
      <w:r>
        <w:rPr>
          <w:noProof/>
        </w:rPr>
        <w:fldChar w:fldCharType="begin"/>
      </w:r>
      <w:r>
        <w:rPr>
          <w:noProof/>
        </w:rPr>
        <w:instrText xml:space="preserve"> PAGEREF _Toc22929657 \h </w:instrText>
      </w:r>
      <w:r>
        <w:rPr>
          <w:noProof/>
        </w:rPr>
      </w:r>
      <w:r>
        <w:rPr>
          <w:noProof/>
        </w:rPr>
        <w:fldChar w:fldCharType="separate"/>
      </w:r>
      <w:r>
        <w:rPr>
          <w:noProof/>
        </w:rPr>
        <w:t>9</w:t>
      </w:r>
      <w:r>
        <w:rPr>
          <w:noProof/>
        </w:rPr>
        <w:fldChar w:fldCharType="end"/>
      </w:r>
    </w:p>
    <w:p w14:paraId="40DB63CE" w14:textId="6E1A108B" w:rsidR="000A7A9D" w:rsidRDefault="000A7A9D">
      <w:pPr>
        <w:pStyle w:val="TOC2"/>
        <w:rPr>
          <w:rFonts w:asciiTheme="minorHAnsi" w:eastAsiaTheme="minorEastAsia" w:hAnsiTheme="minorHAnsi" w:cstheme="minorBidi"/>
          <w:noProof/>
          <w:sz w:val="22"/>
        </w:rPr>
      </w:pPr>
      <w:r>
        <w:rPr>
          <w:noProof/>
        </w:rPr>
        <w:t>8.</w:t>
      </w:r>
      <w:r w:rsidR="001D2E06">
        <w:rPr>
          <w:noProof/>
        </w:rPr>
        <w:t xml:space="preserve"> </w:t>
      </w:r>
      <w:r>
        <w:rPr>
          <w:noProof/>
        </w:rPr>
        <w:t>Won’t solve nuclear proliferation risk</w:t>
      </w:r>
      <w:r>
        <w:rPr>
          <w:noProof/>
        </w:rPr>
        <w:tab/>
      </w:r>
      <w:r>
        <w:rPr>
          <w:noProof/>
        </w:rPr>
        <w:fldChar w:fldCharType="begin"/>
      </w:r>
      <w:r>
        <w:rPr>
          <w:noProof/>
        </w:rPr>
        <w:instrText xml:space="preserve"> PAGEREF _Toc22929658 \h </w:instrText>
      </w:r>
      <w:r>
        <w:rPr>
          <w:noProof/>
        </w:rPr>
      </w:r>
      <w:r>
        <w:rPr>
          <w:noProof/>
        </w:rPr>
        <w:fldChar w:fldCharType="separate"/>
      </w:r>
      <w:r>
        <w:rPr>
          <w:noProof/>
        </w:rPr>
        <w:t>9</w:t>
      </w:r>
      <w:r>
        <w:rPr>
          <w:noProof/>
        </w:rPr>
        <w:fldChar w:fldCharType="end"/>
      </w:r>
    </w:p>
    <w:p w14:paraId="3B90AEC7" w14:textId="4F927227" w:rsidR="000A7A9D" w:rsidRDefault="000A7A9D">
      <w:pPr>
        <w:pStyle w:val="TOC3"/>
        <w:rPr>
          <w:rFonts w:asciiTheme="minorHAnsi" w:eastAsiaTheme="minorEastAsia" w:hAnsiTheme="minorHAnsi" w:cstheme="minorBidi"/>
          <w:noProof/>
          <w:sz w:val="22"/>
        </w:rPr>
      </w:pPr>
      <w:r>
        <w:rPr>
          <w:noProof/>
        </w:rPr>
        <w:t>Materials produced in Thorium reactors (for example U-233) can also be used for nuclear bombs – problem is not avoided</w:t>
      </w:r>
      <w:r>
        <w:rPr>
          <w:noProof/>
        </w:rPr>
        <w:tab/>
      </w:r>
      <w:r>
        <w:rPr>
          <w:noProof/>
        </w:rPr>
        <w:fldChar w:fldCharType="begin"/>
      </w:r>
      <w:r>
        <w:rPr>
          <w:noProof/>
        </w:rPr>
        <w:instrText xml:space="preserve"> PAGEREF _Toc22929659 \h </w:instrText>
      </w:r>
      <w:r>
        <w:rPr>
          <w:noProof/>
        </w:rPr>
      </w:r>
      <w:r>
        <w:rPr>
          <w:noProof/>
        </w:rPr>
        <w:fldChar w:fldCharType="separate"/>
      </w:r>
      <w:r>
        <w:rPr>
          <w:noProof/>
        </w:rPr>
        <w:t>9</w:t>
      </w:r>
      <w:r>
        <w:rPr>
          <w:noProof/>
        </w:rPr>
        <w:fldChar w:fldCharType="end"/>
      </w:r>
    </w:p>
    <w:p w14:paraId="388DD312" w14:textId="173B15D9" w:rsidR="000A7A9D" w:rsidRDefault="000A7A9D">
      <w:pPr>
        <w:pStyle w:val="TOC3"/>
        <w:rPr>
          <w:rFonts w:asciiTheme="minorHAnsi" w:eastAsiaTheme="minorEastAsia" w:hAnsiTheme="minorHAnsi" w:cstheme="minorBidi"/>
          <w:noProof/>
          <w:sz w:val="22"/>
        </w:rPr>
      </w:pPr>
      <w:r>
        <w:rPr>
          <w:noProof/>
        </w:rPr>
        <w:t>Even if the proliferation risk were slightly lower with Thorium, you’d still have to take all the same precautions as Status Quo to safeguard it</w:t>
      </w:r>
      <w:r>
        <w:rPr>
          <w:noProof/>
        </w:rPr>
        <w:tab/>
      </w:r>
      <w:r>
        <w:rPr>
          <w:noProof/>
        </w:rPr>
        <w:fldChar w:fldCharType="begin"/>
      </w:r>
      <w:r>
        <w:rPr>
          <w:noProof/>
        </w:rPr>
        <w:instrText xml:space="preserve"> PAGEREF _Toc22929660 \h </w:instrText>
      </w:r>
      <w:r>
        <w:rPr>
          <w:noProof/>
        </w:rPr>
      </w:r>
      <w:r>
        <w:rPr>
          <w:noProof/>
        </w:rPr>
        <w:fldChar w:fldCharType="separate"/>
      </w:r>
      <w:r>
        <w:rPr>
          <w:noProof/>
        </w:rPr>
        <w:t>10</w:t>
      </w:r>
      <w:r>
        <w:rPr>
          <w:noProof/>
        </w:rPr>
        <w:fldChar w:fldCharType="end"/>
      </w:r>
    </w:p>
    <w:p w14:paraId="33E73E05" w14:textId="458E28CE" w:rsidR="000A7A9D" w:rsidRDefault="000A7A9D">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_Toc22929661 \h </w:instrText>
      </w:r>
      <w:r>
        <w:rPr>
          <w:noProof/>
        </w:rPr>
      </w:r>
      <w:r>
        <w:rPr>
          <w:noProof/>
        </w:rPr>
        <w:fldChar w:fldCharType="separate"/>
      </w:r>
      <w:r>
        <w:rPr>
          <w:noProof/>
        </w:rPr>
        <w:t>10</w:t>
      </w:r>
      <w:r>
        <w:rPr>
          <w:noProof/>
        </w:rPr>
        <w:fldChar w:fldCharType="end"/>
      </w:r>
    </w:p>
    <w:p w14:paraId="49430F8C" w14:textId="1B10C5B6" w:rsidR="000A7A9D" w:rsidRDefault="000A7A9D">
      <w:pPr>
        <w:pStyle w:val="TOC2"/>
        <w:rPr>
          <w:rFonts w:asciiTheme="minorHAnsi" w:eastAsiaTheme="minorEastAsia" w:hAnsiTheme="minorHAnsi" w:cstheme="minorBidi"/>
          <w:noProof/>
          <w:sz w:val="22"/>
        </w:rPr>
      </w:pPr>
      <w:r>
        <w:rPr>
          <w:noProof/>
        </w:rPr>
        <w:t>1.</w:t>
      </w:r>
      <w:r w:rsidR="001D2E06">
        <w:rPr>
          <w:noProof/>
        </w:rPr>
        <w:t xml:space="preserve"> </w:t>
      </w:r>
      <w:r>
        <w:rPr>
          <w:noProof/>
        </w:rPr>
        <w:t>Distracts us away from renewable energy sources</w:t>
      </w:r>
      <w:r>
        <w:rPr>
          <w:noProof/>
        </w:rPr>
        <w:tab/>
      </w:r>
      <w:r>
        <w:rPr>
          <w:noProof/>
        </w:rPr>
        <w:fldChar w:fldCharType="begin"/>
      </w:r>
      <w:r>
        <w:rPr>
          <w:noProof/>
        </w:rPr>
        <w:instrText xml:space="preserve"> PAGEREF _Toc22929662 \h </w:instrText>
      </w:r>
      <w:r>
        <w:rPr>
          <w:noProof/>
        </w:rPr>
      </w:r>
      <w:r>
        <w:rPr>
          <w:noProof/>
        </w:rPr>
        <w:fldChar w:fldCharType="separate"/>
      </w:r>
      <w:r>
        <w:rPr>
          <w:noProof/>
        </w:rPr>
        <w:t>10</w:t>
      </w:r>
      <w:r>
        <w:rPr>
          <w:noProof/>
        </w:rPr>
        <w:fldChar w:fldCharType="end"/>
      </w:r>
    </w:p>
    <w:p w14:paraId="2CB83D82" w14:textId="03BC4096" w:rsidR="000A7A9D" w:rsidRDefault="000A7A9D">
      <w:pPr>
        <w:pStyle w:val="TOC3"/>
        <w:rPr>
          <w:rFonts w:asciiTheme="minorHAnsi" w:eastAsiaTheme="minorEastAsia" w:hAnsiTheme="minorHAnsi" w:cstheme="minorBidi"/>
          <w:noProof/>
          <w:sz w:val="22"/>
        </w:rPr>
      </w:pPr>
      <w:r>
        <w:rPr>
          <w:noProof/>
        </w:rPr>
        <w:t>Link:</w:t>
      </w:r>
      <w:r w:rsidR="001D2E06">
        <w:rPr>
          <w:noProof/>
        </w:rPr>
        <w:t xml:space="preserve"> </w:t>
      </w:r>
      <w:r>
        <w:rPr>
          <w:noProof/>
        </w:rPr>
        <w:t>Waiting for and investing in Thorium distracts and delays us from getting more renewable energy</w:t>
      </w:r>
      <w:r>
        <w:rPr>
          <w:noProof/>
        </w:rPr>
        <w:tab/>
      </w:r>
      <w:r>
        <w:rPr>
          <w:noProof/>
        </w:rPr>
        <w:fldChar w:fldCharType="begin"/>
      </w:r>
      <w:r>
        <w:rPr>
          <w:noProof/>
        </w:rPr>
        <w:instrText xml:space="preserve"> PAGEREF _Toc22929663 \h </w:instrText>
      </w:r>
      <w:r>
        <w:rPr>
          <w:noProof/>
        </w:rPr>
      </w:r>
      <w:r>
        <w:rPr>
          <w:noProof/>
        </w:rPr>
        <w:fldChar w:fldCharType="separate"/>
      </w:r>
      <w:r>
        <w:rPr>
          <w:noProof/>
        </w:rPr>
        <w:t>10</w:t>
      </w:r>
      <w:r>
        <w:rPr>
          <w:noProof/>
        </w:rPr>
        <w:fldChar w:fldCharType="end"/>
      </w:r>
    </w:p>
    <w:p w14:paraId="331C814A" w14:textId="5817A763" w:rsidR="000A7A9D" w:rsidRDefault="000A7A9D">
      <w:pPr>
        <w:pStyle w:val="TOC3"/>
        <w:rPr>
          <w:rFonts w:asciiTheme="minorHAnsi" w:eastAsiaTheme="minorEastAsia" w:hAnsiTheme="minorHAnsi" w:cstheme="minorBidi"/>
          <w:noProof/>
          <w:sz w:val="22"/>
        </w:rPr>
      </w:pPr>
      <w:r>
        <w:rPr>
          <w:noProof/>
        </w:rPr>
        <w:t>Link:</w:t>
      </w:r>
      <w:r w:rsidR="001D2E06">
        <w:rPr>
          <w:noProof/>
        </w:rPr>
        <w:t xml:space="preserve"> </w:t>
      </w:r>
      <w:r>
        <w:rPr>
          <w:noProof/>
        </w:rPr>
        <w:t>We need focused government policy to move us toward renewables and away from nuclear</w:t>
      </w:r>
      <w:r>
        <w:rPr>
          <w:noProof/>
        </w:rPr>
        <w:tab/>
      </w:r>
      <w:r>
        <w:rPr>
          <w:noProof/>
        </w:rPr>
        <w:fldChar w:fldCharType="begin"/>
      </w:r>
      <w:r>
        <w:rPr>
          <w:noProof/>
        </w:rPr>
        <w:instrText xml:space="preserve"> PAGEREF _Toc22929664 \h </w:instrText>
      </w:r>
      <w:r>
        <w:rPr>
          <w:noProof/>
        </w:rPr>
      </w:r>
      <w:r>
        <w:rPr>
          <w:noProof/>
        </w:rPr>
        <w:fldChar w:fldCharType="separate"/>
      </w:r>
      <w:r>
        <w:rPr>
          <w:noProof/>
        </w:rPr>
        <w:t>10</w:t>
      </w:r>
      <w:r>
        <w:rPr>
          <w:noProof/>
        </w:rPr>
        <w:fldChar w:fldCharType="end"/>
      </w:r>
    </w:p>
    <w:p w14:paraId="6798BE49" w14:textId="4CB2043F" w:rsidR="000A7A9D" w:rsidRDefault="000A7A9D">
      <w:pPr>
        <w:pStyle w:val="TOC3"/>
        <w:rPr>
          <w:rFonts w:asciiTheme="minorHAnsi" w:eastAsiaTheme="minorEastAsia" w:hAnsiTheme="minorHAnsi" w:cstheme="minorBidi"/>
          <w:noProof/>
          <w:sz w:val="22"/>
        </w:rPr>
      </w:pPr>
      <w:r>
        <w:rPr>
          <w:noProof/>
        </w:rPr>
        <w:t>Impact 1:</w:t>
      </w:r>
      <w:r w:rsidR="001D2E06">
        <w:rPr>
          <w:noProof/>
        </w:rPr>
        <w:t xml:space="preserve"> </w:t>
      </w:r>
      <w:r>
        <w:rPr>
          <w:noProof/>
        </w:rPr>
        <w:t>Lost health benefits from green energy</w:t>
      </w:r>
      <w:r>
        <w:rPr>
          <w:noProof/>
        </w:rPr>
        <w:tab/>
      </w:r>
      <w:r>
        <w:rPr>
          <w:noProof/>
        </w:rPr>
        <w:fldChar w:fldCharType="begin"/>
      </w:r>
      <w:r>
        <w:rPr>
          <w:noProof/>
        </w:rPr>
        <w:instrText xml:space="preserve"> PAGEREF _Toc22929665 \h </w:instrText>
      </w:r>
      <w:r>
        <w:rPr>
          <w:noProof/>
        </w:rPr>
      </w:r>
      <w:r>
        <w:rPr>
          <w:noProof/>
        </w:rPr>
        <w:fldChar w:fldCharType="separate"/>
      </w:r>
      <w:r>
        <w:rPr>
          <w:noProof/>
        </w:rPr>
        <w:t>11</w:t>
      </w:r>
      <w:r>
        <w:rPr>
          <w:noProof/>
        </w:rPr>
        <w:fldChar w:fldCharType="end"/>
      </w:r>
    </w:p>
    <w:p w14:paraId="69C8DE85" w14:textId="599575D2" w:rsidR="000A7A9D" w:rsidRDefault="000A7A9D">
      <w:pPr>
        <w:pStyle w:val="TOC3"/>
        <w:rPr>
          <w:rFonts w:asciiTheme="minorHAnsi" w:eastAsiaTheme="minorEastAsia" w:hAnsiTheme="minorHAnsi" w:cstheme="minorBidi"/>
          <w:noProof/>
          <w:sz w:val="22"/>
        </w:rPr>
      </w:pPr>
      <w:r>
        <w:rPr>
          <w:noProof/>
        </w:rPr>
        <w:t>Impact 2:</w:t>
      </w:r>
      <w:r w:rsidR="001D2E06">
        <w:rPr>
          <w:noProof/>
        </w:rPr>
        <w:t xml:space="preserve"> </w:t>
      </w:r>
      <w:r>
        <w:rPr>
          <w:noProof/>
        </w:rPr>
        <w:t>Reduced quality of life.</w:t>
      </w:r>
      <w:r w:rsidR="001D2E06">
        <w:rPr>
          <w:noProof/>
        </w:rPr>
        <w:t xml:space="preserve"> </w:t>
      </w:r>
      <w:r>
        <w:rPr>
          <w:noProof/>
        </w:rPr>
        <w:t>Renewables would offer better quality of life</w:t>
      </w:r>
      <w:r>
        <w:rPr>
          <w:noProof/>
        </w:rPr>
        <w:tab/>
      </w:r>
      <w:r>
        <w:rPr>
          <w:noProof/>
        </w:rPr>
        <w:fldChar w:fldCharType="begin"/>
      </w:r>
      <w:r>
        <w:rPr>
          <w:noProof/>
        </w:rPr>
        <w:instrText xml:space="preserve"> PAGEREF _Toc22929666 \h </w:instrText>
      </w:r>
      <w:r>
        <w:rPr>
          <w:noProof/>
        </w:rPr>
      </w:r>
      <w:r>
        <w:rPr>
          <w:noProof/>
        </w:rPr>
        <w:fldChar w:fldCharType="separate"/>
      </w:r>
      <w:r>
        <w:rPr>
          <w:noProof/>
        </w:rPr>
        <w:t>11</w:t>
      </w:r>
      <w:r>
        <w:rPr>
          <w:noProof/>
        </w:rPr>
        <w:fldChar w:fldCharType="end"/>
      </w:r>
    </w:p>
    <w:p w14:paraId="5A0D72A6" w14:textId="0A924250" w:rsidR="000A7A9D" w:rsidRDefault="000A7A9D">
      <w:pPr>
        <w:pStyle w:val="TOC2"/>
        <w:rPr>
          <w:rFonts w:asciiTheme="minorHAnsi" w:eastAsiaTheme="minorEastAsia" w:hAnsiTheme="minorHAnsi" w:cstheme="minorBidi"/>
          <w:noProof/>
          <w:sz w:val="22"/>
        </w:rPr>
      </w:pPr>
      <w:r>
        <w:rPr>
          <w:noProof/>
        </w:rPr>
        <w:t>2.</w:t>
      </w:r>
      <w:r w:rsidR="001D2E06">
        <w:rPr>
          <w:noProof/>
        </w:rPr>
        <w:t xml:space="preserve"> </w:t>
      </w:r>
      <w:r>
        <w:rPr>
          <w:noProof/>
        </w:rPr>
        <w:t>Federal deficits</w:t>
      </w:r>
      <w:r>
        <w:rPr>
          <w:noProof/>
        </w:rPr>
        <w:tab/>
      </w:r>
      <w:r>
        <w:rPr>
          <w:noProof/>
        </w:rPr>
        <w:fldChar w:fldCharType="begin"/>
      </w:r>
      <w:r>
        <w:rPr>
          <w:noProof/>
        </w:rPr>
        <w:instrText xml:space="preserve"> PAGEREF _Toc22929667 \h </w:instrText>
      </w:r>
      <w:r>
        <w:rPr>
          <w:noProof/>
        </w:rPr>
      </w:r>
      <w:r>
        <w:rPr>
          <w:noProof/>
        </w:rPr>
        <w:fldChar w:fldCharType="separate"/>
      </w:r>
      <w:r>
        <w:rPr>
          <w:noProof/>
        </w:rPr>
        <w:t>11</w:t>
      </w:r>
      <w:r>
        <w:rPr>
          <w:noProof/>
        </w:rPr>
        <w:fldChar w:fldCharType="end"/>
      </w:r>
    </w:p>
    <w:p w14:paraId="50F43E71" w14:textId="2580E282" w:rsidR="000A7A9D" w:rsidRDefault="000A7A9D">
      <w:pPr>
        <w:pStyle w:val="TOC3"/>
        <w:rPr>
          <w:rFonts w:asciiTheme="minorHAnsi" w:eastAsiaTheme="minorEastAsia" w:hAnsiTheme="minorHAnsi" w:cstheme="minorBidi"/>
          <w:noProof/>
          <w:sz w:val="22"/>
        </w:rPr>
      </w:pPr>
      <w:r>
        <w:rPr>
          <w:noProof/>
        </w:rPr>
        <w:t>Link:</w:t>
      </w:r>
      <w:r w:rsidR="001D2E06">
        <w:rPr>
          <w:noProof/>
        </w:rPr>
        <w:t xml:space="preserve"> </w:t>
      </w:r>
      <w:r>
        <w:rPr>
          <w:noProof/>
        </w:rPr>
        <w:t>AFF plan has to spend money to get Thorium implemented</w:t>
      </w:r>
      <w:r>
        <w:rPr>
          <w:noProof/>
        </w:rPr>
        <w:tab/>
      </w:r>
      <w:r>
        <w:rPr>
          <w:noProof/>
        </w:rPr>
        <w:fldChar w:fldCharType="begin"/>
      </w:r>
      <w:r>
        <w:rPr>
          <w:noProof/>
        </w:rPr>
        <w:instrText xml:space="preserve"> PAGEREF _Toc22929668 \h </w:instrText>
      </w:r>
      <w:r>
        <w:rPr>
          <w:noProof/>
        </w:rPr>
      </w:r>
      <w:r>
        <w:rPr>
          <w:noProof/>
        </w:rPr>
        <w:fldChar w:fldCharType="separate"/>
      </w:r>
      <w:r>
        <w:rPr>
          <w:noProof/>
        </w:rPr>
        <w:t>11</w:t>
      </w:r>
      <w:r>
        <w:rPr>
          <w:noProof/>
        </w:rPr>
        <w:fldChar w:fldCharType="end"/>
      </w:r>
    </w:p>
    <w:p w14:paraId="450C63B8" w14:textId="796C315D" w:rsidR="000A7A9D" w:rsidRDefault="000A7A9D">
      <w:pPr>
        <w:pStyle w:val="TOC3"/>
        <w:rPr>
          <w:rFonts w:asciiTheme="minorHAnsi" w:eastAsiaTheme="minorEastAsia" w:hAnsiTheme="minorHAnsi" w:cstheme="minorBidi"/>
          <w:noProof/>
          <w:sz w:val="22"/>
        </w:rPr>
      </w:pPr>
      <w:r>
        <w:rPr>
          <w:noProof/>
        </w:rPr>
        <w:t>Impact:</w:t>
      </w:r>
      <w:r w:rsidR="001D2E06">
        <w:rPr>
          <w:noProof/>
        </w:rPr>
        <w:t xml:space="preserve"> </w:t>
      </w:r>
      <w:r>
        <w:rPr>
          <w:noProof/>
        </w:rPr>
        <w:t>Spending more federal money is bad because every increase in the federal deficit hurts the economy</w:t>
      </w:r>
      <w:r>
        <w:rPr>
          <w:noProof/>
        </w:rPr>
        <w:tab/>
      </w:r>
      <w:r>
        <w:rPr>
          <w:noProof/>
        </w:rPr>
        <w:fldChar w:fldCharType="begin"/>
      </w:r>
      <w:r>
        <w:rPr>
          <w:noProof/>
        </w:rPr>
        <w:instrText xml:space="preserve"> PAGEREF _Toc22929669 \h </w:instrText>
      </w:r>
      <w:r>
        <w:rPr>
          <w:noProof/>
        </w:rPr>
      </w:r>
      <w:r>
        <w:rPr>
          <w:noProof/>
        </w:rPr>
        <w:fldChar w:fldCharType="separate"/>
      </w:r>
      <w:r>
        <w:rPr>
          <w:noProof/>
        </w:rPr>
        <w:t>11</w:t>
      </w:r>
      <w:r>
        <w:rPr>
          <w:noProof/>
        </w:rPr>
        <w:fldChar w:fldCharType="end"/>
      </w:r>
    </w:p>
    <w:p w14:paraId="075A6E8D" w14:textId="20AAFFD2" w:rsidR="000A7A9D" w:rsidRDefault="000A7A9D">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_Toc22929670 \h </w:instrText>
      </w:r>
      <w:r>
        <w:rPr>
          <w:noProof/>
        </w:rPr>
      </w:r>
      <w:r>
        <w:rPr>
          <w:noProof/>
        </w:rPr>
        <w:fldChar w:fldCharType="separate"/>
      </w:r>
      <w:r>
        <w:rPr>
          <w:noProof/>
        </w:rPr>
        <w:t>12</w:t>
      </w:r>
      <w:r>
        <w:rPr>
          <w:noProof/>
        </w:rPr>
        <w:fldChar w:fldCharType="end"/>
      </w:r>
    </w:p>
    <w:p w14:paraId="5D7F073C" w14:textId="689BD902" w:rsidR="00D462AA" w:rsidRDefault="00DA2F2D" w:rsidP="00303BC4">
      <w:pPr>
        <w:pStyle w:val="Title2"/>
      </w:pPr>
      <w:r>
        <w:rPr>
          <w:sz w:val="22"/>
        </w:rPr>
        <w:lastRenderedPageBreak/>
        <w:fldChar w:fldCharType="end"/>
      </w:r>
      <w:bookmarkStart w:id="0" w:name="_Toc22929622"/>
      <w:r w:rsidR="004B0B9A">
        <w:t>Negative</w:t>
      </w:r>
      <w:r w:rsidR="008C6A37">
        <w:t xml:space="preserve">: </w:t>
      </w:r>
      <w:r w:rsidR="004B0B9A">
        <w:t>Thorium</w:t>
      </w:r>
      <w:bookmarkEnd w:id="0"/>
    </w:p>
    <w:p w14:paraId="5BD0B5D6" w14:textId="77777777" w:rsidR="008561FC" w:rsidRDefault="008561FC" w:rsidP="00EE1E8E">
      <w:pPr>
        <w:pStyle w:val="Contention1"/>
      </w:pPr>
    </w:p>
    <w:p w14:paraId="3E2DEFC7" w14:textId="3F27CF8C" w:rsidR="008561FC" w:rsidRDefault="008561FC" w:rsidP="00EE1E8E">
      <w:pPr>
        <w:pStyle w:val="Contention1"/>
      </w:pPr>
      <w:bookmarkStart w:id="1" w:name="_Toc22929623"/>
      <w:r>
        <w:t>INHERENCY</w:t>
      </w:r>
      <w:bookmarkEnd w:id="1"/>
    </w:p>
    <w:p w14:paraId="75520838" w14:textId="2D1D7D49" w:rsidR="008561FC" w:rsidRDefault="008561FC" w:rsidP="00EE1E8E">
      <w:pPr>
        <w:pStyle w:val="Contention1"/>
      </w:pPr>
      <w:bookmarkStart w:id="2" w:name="_Toc22929624"/>
      <w:r>
        <w:t>1.</w:t>
      </w:r>
      <w:r w:rsidR="001D2E06">
        <w:t xml:space="preserve"> </w:t>
      </w:r>
      <w:r>
        <w:t>The one barrier that can be solved, has been solved</w:t>
      </w:r>
      <w:bookmarkEnd w:id="2"/>
    </w:p>
    <w:p w14:paraId="5B6FFB99" w14:textId="31D49324" w:rsidR="008561FC" w:rsidRDefault="008561FC" w:rsidP="008561FC">
      <w:pPr>
        <w:pStyle w:val="Contention2"/>
      </w:pPr>
      <w:bookmarkStart w:id="3" w:name="_Toc22929625"/>
      <w:r>
        <w:t>Aside from being non-economical and unworkable (see Solvency below), the barrier to Thorium reactors is lack of comprehensive data.</w:t>
      </w:r>
      <w:r w:rsidR="001D2E06">
        <w:t xml:space="preserve"> </w:t>
      </w:r>
      <w:r>
        <w:t>And that has now been solved</w:t>
      </w:r>
      <w:bookmarkEnd w:id="3"/>
    </w:p>
    <w:p w14:paraId="54290700" w14:textId="642B505C" w:rsidR="008561FC" w:rsidRDefault="008561FC" w:rsidP="008561FC">
      <w:pPr>
        <w:pStyle w:val="Citation3"/>
      </w:pPr>
      <w:bookmarkStart w:id="4" w:name="_Toc24341987"/>
      <w:r w:rsidRPr="008561FC">
        <w:rPr>
          <w:u w:val="single"/>
        </w:rPr>
        <w:t xml:space="preserve">Steven </w:t>
      </w:r>
      <w:proofErr w:type="spellStart"/>
      <w:r w:rsidRPr="008561FC">
        <w:rPr>
          <w:u w:val="single"/>
        </w:rPr>
        <w:t>Krahn</w:t>
      </w:r>
      <w:proofErr w:type="spellEnd"/>
      <w:r w:rsidRPr="008561FC">
        <w:rPr>
          <w:u w:val="single"/>
        </w:rPr>
        <w:t xml:space="preserve"> 2017</w:t>
      </w:r>
      <w:r>
        <w:t xml:space="preserve"> (Department of Civil and Environmental Engineering Vanderbilt University) “Development of Fuel Cycle Data Packages for Thorium Fuel Cycle Options”</w:t>
      </w:r>
      <w:r w:rsidR="001D2E06">
        <w:t xml:space="preserve"> </w:t>
      </w:r>
      <w:r>
        <w:t xml:space="preserve">Study performed for US Dept of Energy, Nuclear Energy University Programs </w:t>
      </w:r>
      <w:hyperlink r:id="rId8" w:history="1">
        <w:r>
          <w:rPr>
            <w:rStyle w:val="Hyperlink"/>
          </w:rPr>
          <w:t>https://neup.inl.gov/SiteAssets/Final%20%20Reports/FY%202013/13-5220%20NEUP%20Final%20Report.pdf</w:t>
        </w:r>
        <w:bookmarkEnd w:id="4"/>
      </w:hyperlink>
    </w:p>
    <w:p w14:paraId="77246723" w14:textId="2D33000C" w:rsidR="008561FC" w:rsidRDefault="008561FC" w:rsidP="008561FC">
      <w:pPr>
        <w:pStyle w:val="Evidence"/>
      </w:pPr>
      <w:r w:rsidRPr="0013662E">
        <w:rPr>
          <w:u w:val="single"/>
        </w:rPr>
        <w:t>The thorium fuel cycle often faces the perception of having limited experience, thereby imposing a barrier to its implementation</w:t>
      </w:r>
      <w:r>
        <w:t xml:space="preserve">. While thorium fuel cycles do not have the extensive commercial-scale experience associated with the uranium fuel cycle (especially the use of uranium oxide in a once-through configuration in light- or heavy-water reactors), </w:t>
      </w:r>
      <w:r w:rsidRPr="0013662E">
        <w:rPr>
          <w:u w:val="single"/>
        </w:rPr>
        <w:t>the abundance of major research campaigns — and the literature which has documented these campaigns — illustrate that significant knowledge concerning the use of thorium is available. Part of the reason for thorium’s perceived underdevelopment is that the information is scattered among many sources and has not previously been consolidated and evaluated on a comprehensive scale. Vanderbilt University and Oak Ridge National Laboratory</w:t>
      </w:r>
      <w:r>
        <w:t xml:space="preserve"> (ORNL) </w:t>
      </w:r>
      <w:r w:rsidRPr="0013662E">
        <w:rPr>
          <w:u w:val="single"/>
        </w:rPr>
        <w:t>recognized this challenge and included a thorium fuel cycle literature review task as this NEUP project. The first phase of the literature review task entailed identifying and reviewing the majority of available thorium fuel cycle literature. The second phase of the literature review task incorporated the identified literature items into an information database, which ideally can initially be used by an internal group of fuel cycle researchers and eventually be adapted to a widely accessible platform for many users</w:t>
      </w:r>
      <w:r>
        <w:t>.</w:t>
      </w:r>
    </w:p>
    <w:p w14:paraId="7389042C" w14:textId="08CD11BB" w:rsidR="008B5DB7" w:rsidRDefault="00C53C58" w:rsidP="00EE1E8E">
      <w:pPr>
        <w:pStyle w:val="Contention1"/>
      </w:pPr>
      <w:bookmarkStart w:id="5" w:name="_Toc22929626"/>
      <w:r>
        <w:t>HARMS / SIGNIFICANCE</w:t>
      </w:r>
      <w:bookmarkEnd w:id="5"/>
    </w:p>
    <w:p w14:paraId="47B9078C" w14:textId="3A9D0544" w:rsidR="00C53C58" w:rsidRDefault="00C53C58" w:rsidP="00EE1E8E">
      <w:pPr>
        <w:pStyle w:val="Contention1"/>
      </w:pPr>
      <w:bookmarkStart w:id="6" w:name="_Toc22929627"/>
      <w:r>
        <w:t>1.</w:t>
      </w:r>
      <w:r w:rsidR="001D2E06">
        <w:t xml:space="preserve"> </w:t>
      </w:r>
      <w:r>
        <w:t>Cost of uranium compared to thorium</w:t>
      </w:r>
      <w:bookmarkEnd w:id="6"/>
    </w:p>
    <w:p w14:paraId="178F263E" w14:textId="6BC75F5F" w:rsidR="00C53C58" w:rsidRDefault="00C53C58" w:rsidP="00C53C58">
      <w:pPr>
        <w:pStyle w:val="Contention2"/>
      </w:pPr>
      <w:bookmarkStart w:id="7" w:name="_Toc22929628"/>
      <w:r>
        <w:t>Uranium cost isn’t a significant part of the total cost of electricity and uranium availability long-term isn’t a problem</w:t>
      </w:r>
      <w:bookmarkEnd w:id="7"/>
    </w:p>
    <w:p w14:paraId="5AA2AABC" w14:textId="0DE97DE6" w:rsidR="00C53C58" w:rsidRDefault="00405BBA" w:rsidP="00405BBA">
      <w:pPr>
        <w:pStyle w:val="Citation3"/>
      </w:pPr>
      <w:bookmarkStart w:id="8" w:name="_Toc24341988"/>
      <w:r w:rsidRPr="00405BBA">
        <w:rPr>
          <w:u w:val="single"/>
        </w:rPr>
        <w:t>National Nuclear Laboratory of the United Kingdom 2012</w:t>
      </w:r>
      <w:r>
        <w:t xml:space="preserve"> (agency of the British government)</w:t>
      </w:r>
      <w:r w:rsidR="001D2E06">
        <w:t xml:space="preserve"> </w:t>
      </w:r>
      <w:r>
        <w:t xml:space="preserve">March 2012 “Comparison of thorium and uranium fuel cycles” </w:t>
      </w:r>
      <w:hyperlink r:id="rId9" w:history="1">
        <w:r>
          <w:rPr>
            <w:rStyle w:val="Hyperlink"/>
          </w:rPr>
          <w:t>https://assets.publishing.service.gov.uk/government/uploads/system/uploads/attachment_data/file/65504/6300-comparison-fuel-cycles.pdf</w:t>
        </w:r>
        <w:bookmarkEnd w:id="8"/>
      </w:hyperlink>
    </w:p>
    <w:p w14:paraId="49C90759" w14:textId="7FFD0184" w:rsidR="00C53C58" w:rsidRDefault="00C53C58" w:rsidP="00C53C58">
      <w:pPr>
        <w:pStyle w:val="Evidence"/>
      </w:pPr>
      <w:r w:rsidRPr="00405BBA">
        <w:rPr>
          <w:u w:val="single"/>
        </w:rPr>
        <w:t>Total identified resources of uranium ore have been estimated</w:t>
      </w:r>
      <w:r>
        <w:t xml:space="preserve"> by OECD-NEA [10, 11] </w:t>
      </w:r>
      <w:r w:rsidRPr="00405BBA">
        <w:rPr>
          <w:u w:val="single"/>
        </w:rPr>
        <w:t>to be sufficient to meet 100 years of supply at 2008 rates of consumption.</w:t>
      </w:r>
      <w:r>
        <w:t xml:space="preserve"> While uranium availability poses a strategic risk, this will most likely </w:t>
      </w:r>
      <w:proofErr w:type="spellStart"/>
      <w:r>
        <w:t>materialise</w:t>
      </w:r>
      <w:proofErr w:type="spellEnd"/>
      <w:r>
        <w:t xml:space="preserve"> as an escalation of uranium prices that will have only a limited impact on total generating costs; </w:t>
      </w:r>
      <w:r w:rsidRPr="00405BBA">
        <w:rPr>
          <w:u w:val="single"/>
        </w:rPr>
        <w:t>uranium ore makes up only a small percentage of the overall nuclear generating cost. If world nuclear capacity remains static or grows slowly, uranium price escalation is unlikely to have be a major limitation</w:t>
      </w:r>
      <w:r>
        <w:t xml:space="preserve">. Pressure on uranium ore prices is likely to be most severe in a scenario with rapid growth of world nuclear capacity. Estimates of economic uranium reserves are strongly linked to market prices – an increase in market price greatly increases the reserves which are economically viable. Therefore, </w:t>
      </w:r>
      <w:r w:rsidRPr="00405BBA">
        <w:rPr>
          <w:u w:val="single"/>
        </w:rPr>
        <w:t>even in high growth scenarios, uranium availability is not likely to be limiting and utilities are unlikely to view alternatives to uranium as a strategic priority for some considerable time yet. Also, reprocessed uranium and plutonium recycle are available to help mitigate this risk if required</w:t>
      </w:r>
      <w:r>
        <w:t>.</w:t>
      </w:r>
    </w:p>
    <w:p w14:paraId="28302E39" w14:textId="0F53A45F" w:rsidR="00C97063" w:rsidRDefault="00C97063" w:rsidP="00C97063">
      <w:pPr>
        <w:pStyle w:val="Contention1"/>
      </w:pPr>
      <w:bookmarkStart w:id="9" w:name="_Toc22929629"/>
      <w:r>
        <w:lastRenderedPageBreak/>
        <w:t>2.</w:t>
      </w:r>
      <w:r w:rsidR="001D2E06">
        <w:t xml:space="preserve"> </w:t>
      </w:r>
      <w:r>
        <w:t>Don’t need more electricity capacity in the US</w:t>
      </w:r>
      <w:bookmarkEnd w:id="9"/>
    </w:p>
    <w:p w14:paraId="1B404B1A" w14:textId="72A74F7F" w:rsidR="00C97063" w:rsidRDefault="00C97063" w:rsidP="00C97063">
      <w:pPr>
        <w:pStyle w:val="Contention2"/>
      </w:pPr>
      <w:bookmarkStart w:id="10" w:name="_Toc22929630"/>
      <w:r>
        <w:t>US electricity usage is declining</w:t>
      </w:r>
      <w:bookmarkEnd w:id="10"/>
    </w:p>
    <w:p w14:paraId="2297E870" w14:textId="07736B8A" w:rsidR="00AA2451" w:rsidRPr="00AA2451" w:rsidRDefault="00AA2451" w:rsidP="00AA2451">
      <w:pPr>
        <w:pStyle w:val="Citation3"/>
      </w:pPr>
      <w:bookmarkStart w:id="11" w:name="_Toc24341989"/>
      <w:r w:rsidRPr="00AA2451">
        <w:rPr>
          <w:u w:val="single"/>
        </w:rPr>
        <w:t>Justin Fox 2018</w:t>
      </w:r>
      <w:r w:rsidRPr="00AA2451">
        <w:t xml:space="preserve"> (Bloomberg Opinion columnist covering business. He was the editorial director of Harvard Business Review and wrote for Time, Fortune and American Banker) 1 March 2018 “Americans Keep Using Less Electricity” </w:t>
      </w:r>
      <w:hyperlink r:id="rId10" w:history="1">
        <w:r w:rsidR="001D2E06" w:rsidRPr="006C38E9">
          <w:rPr>
            <w:rStyle w:val="Hyperlink"/>
          </w:rPr>
          <w:t>https://www.bloomberg.com/opinion/articles/2018-03-01/americans-electricity-use-just-keeps-falling</w:t>
        </w:r>
        <w:bookmarkEnd w:id="11"/>
      </w:hyperlink>
      <w:r w:rsidR="001D2E06">
        <w:rPr>
          <w:u w:color="7F7F7F"/>
        </w:rPr>
        <w:t xml:space="preserve"> </w:t>
      </w:r>
      <w:r w:rsidR="001D2E06">
        <w:rPr>
          <w:rStyle w:val="Hyperlink"/>
          <w:color w:val="auto"/>
          <w:u w:val="none"/>
        </w:rPr>
        <w:t xml:space="preserve"> </w:t>
      </w:r>
    </w:p>
    <w:p w14:paraId="01E1A873" w14:textId="6EFBA1AD" w:rsidR="00C97063" w:rsidRDefault="00C97063" w:rsidP="00C97063">
      <w:pPr>
        <w:pStyle w:val="Evidence"/>
      </w:pPr>
      <w:r w:rsidRPr="00C97063">
        <w:t>Economic growth </w:t>
      </w:r>
      <w:hyperlink r:id="rId11" w:tgtFrame="_blank" w:history="1">
        <w:r w:rsidRPr="00C97063">
          <w:rPr>
            <w:rStyle w:val="Hyperlink"/>
            <w:color w:val="000000"/>
            <w:u w:val="none"/>
          </w:rPr>
          <w:t>picked up a little</w:t>
        </w:r>
      </w:hyperlink>
      <w:r w:rsidRPr="00C97063">
        <w:t> in the U.S. in 2017. But electricity use fell, according to </w:t>
      </w:r>
      <w:hyperlink r:id="rId12" w:tgtFrame="_blank" w:history="1">
        <w:r w:rsidRPr="00C97063">
          <w:rPr>
            <w:rStyle w:val="Hyperlink"/>
            <w:color w:val="000000"/>
            <w:u w:val="none"/>
          </w:rPr>
          <w:t>data released Tuesday</w:t>
        </w:r>
      </w:hyperlink>
      <w:r w:rsidRPr="00C97063">
        <w:t> by the Energy Information Administration. It's now been basically flat for more than a decade:</w:t>
      </w:r>
      <w:r w:rsidRPr="00C97063">
        <w:br/>
        <w:t>Measured on a per-capita basis, electricity use is in clear decline, and is already back to the levels of the mid-1990s.</w:t>
      </w:r>
    </w:p>
    <w:p w14:paraId="46765871" w14:textId="5E375E7F" w:rsidR="00AA2451" w:rsidRPr="00C97063" w:rsidRDefault="00AA2451" w:rsidP="00AA2451">
      <w:pPr>
        <w:pStyle w:val="Contention2"/>
      </w:pPr>
      <w:bookmarkStart w:id="12" w:name="_Toc22929631"/>
      <w:r>
        <w:t>Economic growth does not require more electricity.</w:t>
      </w:r>
      <w:r w:rsidR="001D2E06">
        <w:t xml:space="preserve"> </w:t>
      </w:r>
      <w:r>
        <w:t>Economy is growing as electricity demand declines</w:t>
      </w:r>
      <w:bookmarkEnd w:id="12"/>
    </w:p>
    <w:p w14:paraId="240471F4" w14:textId="315BB8BA" w:rsidR="00AA2451" w:rsidRPr="00AA2451" w:rsidRDefault="00AA2451" w:rsidP="00AA2451">
      <w:pPr>
        <w:pStyle w:val="Citation3"/>
      </w:pPr>
      <w:bookmarkStart w:id="13" w:name="_Toc24341990"/>
      <w:r w:rsidRPr="00AA2451">
        <w:rPr>
          <w:u w:val="single"/>
        </w:rPr>
        <w:t>Justin Fox 2018</w:t>
      </w:r>
      <w:r w:rsidRPr="00AA2451">
        <w:t xml:space="preserve"> (Bloomberg Opinion columnist covering business. He was the editorial director of Harvard Business Review and wrote for Time, Fortune and American Banker) 1 March 2018 “Americans Keep Using Less Electricity” </w:t>
      </w:r>
      <w:hyperlink r:id="rId13" w:history="1">
        <w:r w:rsidR="001D2E06" w:rsidRPr="006C38E9">
          <w:rPr>
            <w:rStyle w:val="Hyperlink"/>
          </w:rPr>
          <w:t>https://www.bloomberg.com/opinion/articles/2018-03-01/americans-electricity-use-just-keeps-falling</w:t>
        </w:r>
        <w:bookmarkEnd w:id="13"/>
      </w:hyperlink>
      <w:r w:rsidR="001D2E06">
        <w:rPr>
          <w:u w:color="7F7F7F"/>
        </w:rPr>
        <w:t xml:space="preserve"> </w:t>
      </w:r>
      <w:r w:rsidR="001D2E06">
        <w:rPr>
          <w:rStyle w:val="Hyperlink"/>
          <w:color w:val="auto"/>
          <w:u w:val="none"/>
        </w:rPr>
        <w:t xml:space="preserve"> </w:t>
      </w:r>
    </w:p>
    <w:p w14:paraId="2F3AE62E" w14:textId="4EAEC662" w:rsidR="00C97063" w:rsidRDefault="00C97063" w:rsidP="00C97063">
      <w:pPr>
        <w:pStyle w:val="Evidence"/>
      </w:pPr>
      <w:r w:rsidRPr="00C97063">
        <w:t>Slower economic growth since 2007 has been part of the reason, but the 2017 numbers make clear that higher gross domestic product no longer necessarily requires more electricity. I wrote </w:t>
      </w:r>
      <w:hyperlink r:id="rId14" w:tgtFrame="_blank" w:history="1">
        <w:r w:rsidRPr="00C97063">
          <w:rPr>
            <w:rStyle w:val="Hyperlink"/>
            <w:color w:val="000000"/>
            <w:u w:val="none"/>
          </w:rPr>
          <w:t>a column</w:t>
        </w:r>
      </w:hyperlink>
      <w:r w:rsidRPr="00C97063">
        <w:t> last year about this big shift, and there's not a whole lot new to say about what's causing it: mainly increased energy efficiency (driven to a remarkable extent by </w:t>
      </w:r>
      <w:hyperlink r:id="rId15" w:tgtFrame="_blank" w:history="1">
        <w:r w:rsidRPr="00C97063">
          <w:rPr>
            <w:rStyle w:val="Hyperlink"/>
            <w:color w:val="000000"/>
            <w:u w:val="none"/>
          </w:rPr>
          <w:t>the rise of LED light bulbs</w:t>
        </w:r>
      </w:hyperlink>
      <w:r w:rsidRPr="00C97063">
        <w:t>), and the continuing migration of economic activity away from making tangible things and toward providing services and virtual products such as games and binge-watchable TV series (that are themselves </w:t>
      </w:r>
      <w:hyperlink r:id="rId16" w:tgtFrame="_blank" w:history="1">
        <w:r w:rsidRPr="00C97063">
          <w:rPr>
            <w:rStyle w:val="Hyperlink"/>
            <w:color w:val="000000"/>
            <w:u w:val="none"/>
          </w:rPr>
          <w:t>consumed on ever-more-energy-efficient electronic devices</w:t>
        </w:r>
      </w:hyperlink>
      <w:r w:rsidRPr="00C97063">
        <w:t>). </w:t>
      </w:r>
    </w:p>
    <w:p w14:paraId="21FD7246" w14:textId="61D84F76" w:rsidR="00AA2451" w:rsidRDefault="00AA2451" w:rsidP="00AA2451">
      <w:pPr>
        <w:pStyle w:val="Contention2"/>
      </w:pPr>
      <w:bookmarkStart w:id="14" w:name="_Toc22929632"/>
      <w:r>
        <w:t xml:space="preserve">US Electricity needs aren’t </w:t>
      </w:r>
      <w:proofErr w:type="gramStart"/>
      <w:r>
        <w:t>growing</w:t>
      </w:r>
      <w:proofErr w:type="gramEnd"/>
      <w:r>
        <w:t xml:space="preserve"> and we have plenty of natural gas, wind and solar to fuel it even if it were</w:t>
      </w:r>
      <w:bookmarkEnd w:id="14"/>
    </w:p>
    <w:p w14:paraId="15C0444C" w14:textId="5C40FA29" w:rsidR="00C97063" w:rsidRPr="00AA2451" w:rsidRDefault="00C97063" w:rsidP="00AA2451">
      <w:pPr>
        <w:pStyle w:val="Citation3"/>
      </w:pPr>
      <w:bookmarkStart w:id="15" w:name="_Toc24341991"/>
      <w:r w:rsidRPr="00AA2451">
        <w:rPr>
          <w:u w:val="single"/>
        </w:rPr>
        <w:t>Justin Fox 2018</w:t>
      </w:r>
      <w:r w:rsidRPr="00AA2451">
        <w:t xml:space="preserve"> (Bloomberg Opinion columnist covering business. He was the editorial director of Harvard Business Review and wrote for Time, Fortune and American Banker) 1 March 2018 “Americans Keep Using Less Electricity” </w:t>
      </w:r>
      <w:hyperlink r:id="rId17" w:history="1">
        <w:r w:rsidR="001D2E06" w:rsidRPr="006C38E9">
          <w:rPr>
            <w:rStyle w:val="Hyperlink"/>
          </w:rPr>
          <w:t>https://www.bloomberg.com/opinion/articles/2018-03-01/americans-electricity-use-just-keeps-falling</w:t>
        </w:r>
        <w:bookmarkEnd w:id="15"/>
      </w:hyperlink>
      <w:r w:rsidR="001D2E06">
        <w:rPr>
          <w:u w:color="7F7F7F"/>
        </w:rPr>
        <w:t xml:space="preserve"> </w:t>
      </w:r>
    </w:p>
    <w:p w14:paraId="51267D47" w14:textId="44CAA505" w:rsidR="00C97063" w:rsidRPr="00C97063" w:rsidRDefault="00C97063" w:rsidP="00C97063">
      <w:pPr>
        <w:pStyle w:val="Evidence"/>
      </w:pPr>
      <w:r w:rsidRPr="00C97063">
        <w:t>What's worth going over, though, is what this means for those in the business of generating electricity. The Donald Trump administration has made saving coal-fired electric plants a big priority; the struggles of nuclear power plants have sparked concern from multiple quarters. Meanwhile, </w:t>
      </w:r>
      <w:hyperlink r:id="rId18" w:tgtFrame="_blank" w:history="1">
        <w:r w:rsidRPr="00C97063">
          <w:rPr>
            <w:rStyle w:val="Hyperlink"/>
            <w:color w:val="000000"/>
            <w:u w:val="none"/>
          </w:rPr>
          <w:t>U.S. natural gas production</w:t>
        </w:r>
      </w:hyperlink>
      <w:r w:rsidRPr="00C97063">
        <w:t> has grown by more than 40 percent since 2007, thanks to hydraulic fracturing and other new drilling techniques, while wind and solar keep making big gains in cost and market share. And this is all happening within the context of a no-growth electricity market.</w:t>
      </w:r>
    </w:p>
    <w:p w14:paraId="1F47E5B6" w14:textId="75EE4323" w:rsidR="008C6A37" w:rsidRDefault="004B0B9A" w:rsidP="00EE1E8E">
      <w:pPr>
        <w:pStyle w:val="Contention1"/>
      </w:pPr>
      <w:bookmarkStart w:id="16" w:name="_Toc22929633"/>
      <w:r>
        <w:t>SOLVENCY</w:t>
      </w:r>
      <w:bookmarkEnd w:id="16"/>
    </w:p>
    <w:p w14:paraId="521CD29B" w14:textId="143DC1D4" w:rsidR="004B0B9A" w:rsidRDefault="004B0B9A" w:rsidP="00EE1E8E">
      <w:pPr>
        <w:pStyle w:val="Contention1"/>
      </w:pPr>
      <w:bookmarkStart w:id="17" w:name="_Toc22929634"/>
      <w:r>
        <w:t>1.</w:t>
      </w:r>
      <w:r w:rsidR="001D2E06">
        <w:t xml:space="preserve"> </w:t>
      </w:r>
      <w:r>
        <w:t>Technology not ready yet</w:t>
      </w:r>
      <w:bookmarkEnd w:id="17"/>
    </w:p>
    <w:p w14:paraId="6557A069" w14:textId="21CE9832" w:rsidR="004B0B9A" w:rsidRDefault="004B0B9A" w:rsidP="004B0B9A">
      <w:pPr>
        <w:pStyle w:val="Contention2"/>
      </w:pPr>
      <w:bookmarkStart w:id="18" w:name="_Toc22929635"/>
      <w:r>
        <w:t>Several problems still to be overcome before Thorium reactors are ready.</w:t>
      </w:r>
      <w:r w:rsidR="001D2E06">
        <w:t xml:space="preserve"> </w:t>
      </w:r>
      <w:r>
        <w:t>“If it works” it would be great, but…</w:t>
      </w:r>
      <w:bookmarkEnd w:id="18"/>
    </w:p>
    <w:p w14:paraId="3C8F4F15" w14:textId="71F6863A" w:rsidR="004B0B9A" w:rsidRPr="004B0B9A" w:rsidRDefault="004B0B9A" w:rsidP="004B0B9A">
      <w:pPr>
        <w:pStyle w:val="Citation3"/>
      </w:pPr>
      <w:bookmarkStart w:id="19" w:name="_Toc24341992"/>
      <w:r w:rsidRPr="004B0B9A">
        <w:rPr>
          <w:u w:val="single"/>
        </w:rPr>
        <w:t>Ryan Whitman 2017</w:t>
      </w:r>
      <w:r w:rsidRPr="004B0B9A">
        <w:t xml:space="preserve"> (</w:t>
      </w:r>
      <w:r>
        <w:t>journalist</w:t>
      </w:r>
      <w:r w:rsidRPr="004B0B9A">
        <w:t xml:space="preserve">) 28 Aug 2017 EXTREME TECH “New Molten Salt Thorium Reactor Powers Up for First Time in Decades” </w:t>
      </w:r>
      <w:hyperlink r:id="rId19" w:history="1">
        <w:r w:rsidR="001D2E06" w:rsidRPr="006C38E9">
          <w:rPr>
            <w:rStyle w:val="Hyperlink"/>
          </w:rPr>
          <w:t>https://www.extremetech.com/extreme/254692-new-molten-salt-thorium-reactor-first-time-decades</w:t>
        </w:r>
      </w:hyperlink>
      <w:r w:rsidR="001D2E06">
        <w:t xml:space="preserve"> </w:t>
      </w:r>
      <w:r>
        <w:t>(brackets added)</w:t>
      </w:r>
      <w:bookmarkEnd w:id="19"/>
    </w:p>
    <w:p w14:paraId="7A22CE1D" w14:textId="2439BF34" w:rsidR="004B0B9A" w:rsidRDefault="004B0B9A" w:rsidP="004B0B9A">
      <w:pPr>
        <w:pStyle w:val="Evidence"/>
      </w:pPr>
      <w:r w:rsidRPr="004B0B9A">
        <w:t>There are still several problems that need solving before NRG’s [Nuclear Research and Consultancy Group in the Netherlands] thorium reactor designs will be scaled up to industrial levels. While the waste is safer, scientists still need to figure out how much of it there will be and what can be done with it. The environment inside a molten salt reactor is also extremely corrosive. So, some creative materials might be needed. If it works, we could generate more power without pumping more carbon into the atmosphere — a win for everyone.</w:t>
      </w:r>
    </w:p>
    <w:p w14:paraId="5668EBE5" w14:textId="6AD8C4CC" w:rsidR="002A0251" w:rsidRDefault="002A0251" w:rsidP="002A0251">
      <w:pPr>
        <w:pStyle w:val="Contention2"/>
      </w:pPr>
      <w:bookmarkStart w:id="20" w:name="_Toc22929636"/>
      <w:r>
        <w:lastRenderedPageBreak/>
        <w:t>UK NNL Study:</w:t>
      </w:r>
      <w:r w:rsidR="001D2E06">
        <w:t xml:space="preserve"> </w:t>
      </w:r>
      <w:r>
        <w:t xml:space="preserve">Lots more work needed to </w:t>
      </w:r>
      <w:r w:rsidR="003D75CB">
        <w:t>research Thorium before it will be ready</w:t>
      </w:r>
      <w:bookmarkEnd w:id="20"/>
    </w:p>
    <w:p w14:paraId="272D1817" w14:textId="134B57B2" w:rsidR="002A0251" w:rsidRDefault="002A0251" w:rsidP="002A0251">
      <w:pPr>
        <w:pStyle w:val="Citation3"/>
      </w:pPr>
      <w:bookmarkStart w:id="21" w:name="_Toc24341993"/>
      <w:r w:rsidRPr="00405BBA">
        <w:rPr>
          <w:u w:val="single"/>
        </w:rPr>
        <w:t>National Nuclear Laboratory of the United Kingdom 2012</w:t>
      </w:r>
      <w:r>
        <w:t xml:space="preserve"> (agency of the British government)</w:t>
      </w:r>
      <w:r w:rsidR="001D2E06">
        <w:t xml:space="preserve"> </w:t>
      </w:r>
      <w:r>
        <w:t xml:space="preserve">March 2012 “Comparison of thorium and uranium fuel cycles” </w:t>
      </w:r>
      <w:hyperlink r:id="rId20" w:history="1">
        <w:r>
          <w:rPr>
            <w:rStyle w:val="Hyperlink"/>
          </w:rPr>
          <w:t>https://assets.publishing.service.gov.uk/government/uploads/system/uploads/attachment_data/file/65504/6300-comparison-fuel-cycles.pdf</w:t>
        </w:r>
        <w:bookmarkEnd w:id="21"/>
      </w:hyperlink>
    </w:p>
    <w:p w14:paraId="0FE6FC40" w14:textId="4D014395" w:rsidR="002A0251" w:rsidRDefault="002A0251" w:rsidP="004B0B9A">
      <w:pPr>
        <w:pStyle w:val="Evidence"/>
      </w:pPr>
      <w:r w:rsidRPr="003D75CB">
        <w:rPr>
          <w:u w:val="single"/>
        </w:rPr>
        <w:t>NNL has assessed the Technology Readiness Levels (TRLs) of the thorium fuel cycle. For all of the system options more work is needed at the fundamental level to establish the basic knowledge and understanding. Thorium reprocessing and waste management are poorly understood. The thorium fuel cycle cannot be considered to be mature in any area.</w:t>
      </w:r>
      <w:r>
        <w:t xml:space="preserve"> Much of the fundamental knowledge requirements and experimental measurements at laboratory scale have a high degree of commonality for the different systems.</w:t>
      </w:r>
    </w:p>
    <w:p w14:paraId="448A838B" w14:textId="41B5AE64" w:rsidR="008561FC" w:rsidRDefault="008561FC" w:rsidP="008561FC">
      <w:pPr>
        <w:pStyle w:val="Contention2"/>
      </w:pPr>
      <w:bookmarkStart w:id="22" w:name="_Toc22929637"/>
      <w:r>
        <w:t>Thorium Molten Salt Reactors (MSR) aren’t ready</w:t>
      </w:r>
      <w:bookmarkEnd w:id="22"/>
    </w:p>
    <w:p w14:paraId="4D236A07" w14:textId="01C6F5E0" w:rsidR="008561FC" w:rsidRDefault="008561FC" w:rsidP="008561FC">
      <w:pPr>
        <w:pStyle w:val="Citation3"/>
      </w:pPr>
      <w:bookmarkStart w:id="23" w:name="_Toc24341994"/>
      <w:r w:rsidRPr="00405BBA">
        <w:rPr>
          <w:u w:val="single"/>
        </w:rPr>
        <w:t>National Nuclear Laboratory of the United Kingdom 2012</w:t>
      </w:r>
      <w:r>
        <w:t xml:space="preserve"> (agency of the British government)</w:t>
      </w:r>
      <w:r w:rsidR="001D2E06">
        <w:t xml:space="preserve"> </w:t>
      </w:r>
      <w:r>
        <w:t xml:space="preserve">March 2012 “Comparison of thorium and uranium fuel cycles” </w:t>
      </w:r>
      <w:hyperlink r:id="rId21" w:history="1">
        <w:r>
          <w:rPr>
            <w:rStyle w:val="Hyperlink"/>
          </w:rPr>
          <w:t>https://assets.publishing.service.gov.uk/government/uploads/system/uploads/attachment_data/file/65504/6300-comparison-fuel-cycles.pdf</w:t>
        </w:r>
        <w:bookmarkEnd w:id="23"/>
      </w:hyperlink>
    </w:p>
    <w:p w14:paraId="1C3937E2" w14:textId="4C9C317D" w:rsidR="008561FC" w:rsidRPr="004B0B9A" w:rsidRDefault="008561FC" w:rsidP="004B0B9A">
      <w:pPr>
        <w:pStyle w:val="Evidence"/>
      </w:pPr>
      <w:r>
        <w:t>The Technology Readiness Level of the MSR fuel cycle should be regarded as low, because it has never been demonstrated as a whole and experience to date has been limited to small scale laboratory experiments. To date, there has been a very low level of commitment to MSR within GIF.</w:t>
      </w:r>
    </w:p>
    <w:p w14:paraId="3B45691B" w14:textId="6C39ED38" w:rsidR="004B0B9A" w:rsidRDefault="00B775A7" w:rsidP="00EE1E8E">
      <w:pPr>
        <w:pStyle w:val="Contention1"/>
      </w:pPr>
      <w:bookmarkStart w:id="24" w:name="_Toc22929638"/>
      <w:r>
        <w:t>2.</w:t>
      </w:r>
      <w:r w:rsidR="001D2E06">
        <w:t xml:space="preserve"> </w:t>
      </w:r>
      <w:r>
        <w:t>Too expensive</w:t>
      </w:r>
      <w:bookmarkEnd w:id="24"/>
    </w:p>
    <w:p w14:paraId="34B7F169" w14:textId="56B06C31" w:rsidR="00B775A7" w:rsidRDefault="00B775A7" w:rsidP="00B775A7">
      <w:pPr>
        <w:pStyle w:val="Contention2"/>
      </w:pPr>
      <w:bookmarkStart w:id="25" w:name="_Toc22929639"/>
      <w:r>
        <w:t>Thorium fuel is expensive.</w:t>
      </w:r>
      <w:r w:rsidR="001D2E06">
        <w:t xml:space="preserve"> </w:t>
      </w:r>
      <w:r>
        <w:t>And by the way, you still need uranium or plutonium to make it work</w:t>
      </w:r>
      <w:bookmarkEnd w:id="25"/>
    </w:p>
    <w:p w14:paraId="3EA17ED3" w14:textId="651EA8C0" w:rsidR="00B775A7" w:rsidRPr="00B775A7" w:rsidRDefault="00B775A7" w:rsidP="00B775A7">
      <w:pPr>
        <w:pStyle w:val="Citation3"/>
      </w:pPr>
      <w:bookmarkStart w:id="26" w:name="_Toc24341995"/>
      <w:r w:rsidRPr="00B775A7">
        <w:rPr>
          <w:u w:val="single"/>
        </w:rPr>
        <w:t xml:space="preserve">Marin </w:t>
      </w:r>
      <w:proofErr w:type="spellStart"/>
      <w:r w:rsidRPr="00B775A7">
        <w:rPr>
          <w:u w:val="single"/>
        </w:rPr>
        <w:t>Katusa</w:t>
      </w:r>
      <w:proofErr w:type="spellEnd"/>
      <w:r w:rsidRPr="00B775A7">
        <w:rPr>
          <w:u w:val="single"/>
        </w:rPr>
        <w:t xml:space="preserve"> 2012</w:t>
      </w:r>
      <w:r w:rsidRPr="00B775A7">
        <w:t xml:space="preserve"> (</w:t>
      </w:r>
      <w:r>
        <w:t>c</w:t>
      </w:r>
      <w:r w:rsidRPr="00B775A7">
        <w:t xml:space="preserve">hief investment strategist for Casey Research's energy division) “The Thing About Thorium: Why The Better Nuclear Fuel May Not Get A Chance” </w:t>
      </w:r>
      <w:hyperlink r:id="rId22" w:history="1">
        <w:r w:rsidR="001D2E06" w:rsidRPr="006C38E9">
          <w:rPr>
            <w:rStyle w:val="Hyperlink"/>
          </w:rPr>
          <w:t>https://www.forbes.com/sites/energysource/2012/02/16/the-thing-about-thorium-why-the-better-nuclear-fuel-may-not-get-a-chance/#29246281d803</w:t>
        </w:r>
        <w:bookmarkEnd w:id="26"/>
      </w:hyperlink>
      <w:r w:rsidR="001D2E06">
        <w:rPr>
          <w:u w:color="7F7F7F"/>
        </w:rPr>
        <w:t xml:space="preserve"> </w:t>
      </w:r>
      <w:r w:rsidR="001D2E06">
        <w:rPr>
          <w:rStyle w:val="Hyperlink"/>
          <w:color w:val="auto"/>
          <w:u w:val="none"/>
        </w:rPr>
        <w:t xml:space="preserve"> </w:t>
      </w:r>
    </w:p>
    <w:p w14:paraId="1DA18CCE" w14:textId="0A42D835" w:rsidR="00B775A7" w:rsidRDefault="00B775A7" w:rsidP="00B775A7">
      <w:pPr>
        <w:pStyle w:val="Evidence"/>
        <w:rPr>
          <w:shd w:val="clear" w:color="auto" w:fill="FCFCFC"/>
        </w:rPr>
      </w:pPr>
      <w:r>
        <w:rPr>
          <w:shd w:val="clear" w:color="auto" w:fill="FCFCFC"/>
        </w:rPr>
        <w:t>One of the biggest challenges in developing a thorium reactor is finding a way to fabricate the fuel economically. Making thorium dioxide is expensive, in part because its melting point is the highest of all oxides, at 3,300° C. The options for generating the barrage of neutrons needed to kick-start the reaction regularly come down to uranium or plutonium, bringing at least part of the problem full circle.</w:t>
      </w:r>
    </w:p>
    <w:p w14:paraId="416D22CD" w14:textId="091946C1" w:rsidR="00405BBA" w:rsidRDefault="00405BBA" w:rsidP="00405BBA">
      <w:pPr>
        <w:pStyle w:val="Contention2"/>
        <w:rPr>
          <w:shd w:val="clear" w:color="auto" w:fill="FCFCFC"/>
        </w:rPr>
      </w:pPr>
      <w:bookmarkStart w:id="27" w:name="_Toc22929640"/>
      <w:r>
        <w:rPr>
          <w:shd w:val="clear" w:color="auto" w:fill="FCFCFC"/>
        </w:rPr>
        <w:t>Higher cost of thorium processing and production require large investment - not cost-effective compared to uranium</w:t>
      </w:r>
      <w:bookmarkEnd w:id="27"/>
    </w:p>
    <w:p w14:paraId="1C4E31FB" w14:textId="046076F4" w:rsidR="00405BBA" w:rsidRDefault="00405BBA" w:rsidP="00405BBA">
      <w:pPr>
        <w:pStyle w:val="Citation3"/>
      </w:pPr>
      <w:bookmarkStart w:id="28" w:name="_Toc24341996"/>
      <w:r w:rsidRPr="00405BBA">
        <w:rPr>
          <w:u w:val="single"/>
        </w:rPr>
        <w:t>National Nuclear Laboratory of the United Kingdom 2012</w:t>
      </w:r>
      <w:r>
        <w:t xml:space="preserve"> (agency of the British government)</w:t>
      </w:r>
      <w:r w:rsidR="001D2E06">
        <w:t xml:space="preserve"> </w:t>
      </w:r>
      <w:r>
        <w:t xml:space="preserve">March 2012 “Comparison of thorium and uranium fuel cycles” </w:t>
      </w:r>
      <w:hyperlink r:id="rId23" w:history="1">
        <w:r>
          <w:rPr>
            <w:rStyle w:val="Hyperlink"/>
          </w:rPr>
          <w:t>https://assets.publishing.service.gov.uk/government/uploads/system/uploads/attachment_data/file/65504/6300-comparison-fuel-cycles.pdf</w:t>
        </w:r>
        <w:bookmarkEnd w:id="28"/>
      </w:hyperlink>
    </w:p>
    <w:p w14:paraId="514CD899" w14:textId="08CCBAAF" w:rsidR="00405BBA" w:rsidRDefault="00405BBA" w:rsidP="00405BBA">
      <w:pPr>
        <w:pStyle w:val="Evidence"/>
      </w:pPr>
      <w:r w:rsidRPr="00405BBA">
        <w:t>While economic benefits are theoretically achievable by using thorium fuels in existing LWRs, in current market conditions the position is marginal and insufficient to justify major investment by utilities: In a once-through LWR thorium cycle, thorium will displace only a fraction of the uranium fuel, the latter being necessary to provide the neutrons to convert the fertile Th-232 to fissile U-233. Moreover, the uranium fuel remaining will need to have a higher U-235 enrichment to compensate for neutron captures in Th-232, so that any savings in uranium ore and enrichment costs are likely to be marginal. On the other hand, the thorium fuel will require new fuel production facilities, with a substantial investment. Any marginal reductions in uranium ore and enrichment costs are unlikely to justify the necessary investment.</w:t>
      </w:r>
    </w:p>
    <w:p w14:paraId="312274C9" w14:textId="3004386F" w:rsidR="00957147" w:rsidRDefault="00957147" w:rsidP="00957147">
      <w:pPr>
        <w:pStyle w:val="Contention2"/>
      </w:pPr>
      <w:bookmarkStart w:id="29" w:name="_Toc22929641"/>
      <w:r>
        <w:lastRenderedPageBreak/>
        <w:t>Thorium might become cost competitive with uranium – we’ll know in 20-30 years</w:t>
      </w:r>
      <w:bookmarkEnd w:id="29"/>
    </w:p>
    <w:p w14:paraId="6E9135C0" w14:textId="7F482F47" w:rsidR="00957147" w:rsidRDefault="00957147" w:rsidP="00957147">
      <w:pPr>
        <w:pStyle w:val="Citation3"/>
      </w:pPr>
      <w:bookmarkStart w:id="30" w:name="_Toc24341997"/>
      <w:r w:rsidRPr="00405BBA">
        <w:rPr>
          <w:u w:val="single"/>
        </w:rPr>
        <w:t>National Nuclear Laboratory of the United Kingdom 2012</w:t>
      </w:r>
      <w:r>
        <w:t xml:space="preserve"> (agency of the British government)</w:t>
      </w:r>
      <w:r w:rsidR="001D2E06">
        <w:t xml:space="preserve"> </w:t>
      </w:r>
      <w:r>
        <w:t xml:space="preserve">March 2012 “Comparison of thorium and uranium fuel cycles” </w:t>
      </w:r>
      <w:hyperlink r:id="rId24" w:history="1">
        <w:r>
          <w:rPr>
            <w:rStyle w:val="Hyperlink"/>
          </w:rPr>
          <w:t>https://assets.publishing.service.gov.uk/government/uploads/system/uploads/attachment_data/file/65504/6300-comparison-fuel-cycles.pdf</w:t>
        </w:r>
        <w:bookmarkEnd w:id="30"/>
      </w:hyperlink>
    </w:p>
    <w:p w14:paraId="6B395803" w14:textId="11AB3AD3" w:rsidR="00957147" w:rsidRPr="00405BBA" w:rsidRDefault="00957147" w:rsidP="00957147">
      <w:pPr>
        <w:pStyle w:val="Evidence"/>
      </w:pPr>
      <w:r>
        <w:t>It cannot be ruled out that the thorium fuel cycle may become competitive in LWRs in a future market environment of restricted uranium ore availability and thus very high uranium prices. This is not considered very likely for the foreseeable future, given that economically recoverable uranium reserves are thought to be very price dependent and therefore if uranium prices were to increase, then more uranium would be available to the market. It is therefore concluded that adopting the thorium fuel cycle in LWRs would only offer limited benefits. In the longer term, with strong pressure on uranium prices, Generation IV (Gen IV) systems operating with closed fuel cycles might then become competitive and that these systems would then set the competitive standard for the thorium fuel cycle. This sets the timescale on which thorium might become competitive. This is dictated by the development timescale for Gen IV systems, 20 to 30 years.</w:t>
      </w:r>
    </w:p>
    <w:p w14:paraId="3E34B91E" w14:textId="423570F8" w:rsidR="007A5CFA" w:rsidRDefault="00B775A7" w:rsidP="00B775A7">
      <w:pPr>
        <w:pStyle w:val="Contention1"/>
      </w:pPr>
      <w:bookmarkStart w:id="31" w:name="_Toc22929642"/>
      <w:r>
        <w:t>3.</w:t>
      </w:r>
      <w:r w:rsidR="001D2E06">
        <w:t xml:space="preserve"> </w:t>
      </w:r>
      <w:r>
        <w:t>A/T “India and China are doing Thorium”</w:t>
      </w:r>
      <w:bookmarkEnd w:id="31"/>
    </w:p>
    <w:p w14:paraId="3C26AF24" w14:textId="06E545E7" w:rsidR="00B775A7" w:rsidRDefault="00B775A7" w:rsidP="00B775A7">
      <w:pPr>
        <w:pStyle w:val="Contention2"/>
      </w:pPr>
      <w:bookmarkStart w:id="32" w:name="_Toc22929643"/>
      <w:r>
        <w:t xml:space="preserve">Researching </w:t>
      </w:r>
      <w:proofErr w:type="gramStart"/>
      <w:r>
        <w:t>Thorium</w:t>
      </w:r>
      <w:proofErr w:type="gramEnd"/>
      <w:r>
        <w:t xml:space="preserve"> a little, but most of their money is still in uranium</w:t>
      </w:r>
      <w:bookmarkEnd w:id="32"/>
      <w:r>
        <w:t xml:space="preserve"> </w:t>
      </w:r>
    </w:p>
    <w:p w14:paraId="6177E6DF" w14:textId="7676EFA5" w:rsidR="00B775A7" w:rsidRPr="00B775A7" w:rsidRDefault="00B775A7" w:rsidP="00B775A7">
      <w:pPr>
        <w:pStyle w:val="Citation3"/>
      </w:pPr>
      <w:bookmarkStart w:id="33" w:name="_Toc24341998"/>
      <w:r w:rsidRPr="00B775A7">
        <w:rPr>
          <w:u w:val="single"/>
        </w:rPr>
        <w:t xml:space="preserve">Marin </w:t>
      </w:r>
      <w:proofErr w:type="spellStart"/>
      <w:r w:rsidRPr="00B775A7">
        <w:rPr>
          <w:u w:val="single"/>
        </w:rPr>
        <w:t>Katusa</w:t>
      </w:r>
      <w:proofErr w:type="spellEnd"/>
      <w:r w:rsidRPr="00B775A7">
        <w:rPr>
          <w:u w:val="single"/>
        </w:rPr>
        <w:t xml:space="preserve"> 2012</w:t>
      </w:r>
      <w:r w:rsidRPr="00B775A7">
        <w:t xml:space="preserve"> (</w:t>
      </w:r>
      <w:r>
        <w:t>c</w:t>
      </w:r>
      <w:r w:rsidRPr="00B775A7">
        <w:t xml:space="preserve">hief investment strategist for Casey Research's energy division) “The Thing About Thorium: Why The Better Nuclear Fuel May Not Get A Chance” </w:t>
      </w:r>
      <w:hyperlink r:id="rId25" w:history="1">
        <w:r w:rsidR="001D2E06" w:rsidRPr="006C38E9">
          <w:rPr>
            <w:rStyle w:val="Hyperlink"/>
          </w:rPr>
          <w:t>https://www.forbes.com/sites/energysource/2012/02/16/the-thing-about-thorium-why-the-better-nuclear-fuel-may-not-get-a-chance/#29246281d803</w:t>
        </w:r>
        <w:bookmarkEnd w:id="33"/>
      </w:hyperlink>
      <w:r w:rsidR="001D2E06">
        <w:rPr>
          <w:u w:color="7F7F7F"/>
        </w:rPr>
        <w:t xml:space="preserve"> </w:t>
      </w:r>
    </w:p>
    <w:p w14:paraId="2ECD5F0D" w14:textId="58EA9404" w:rsidR="00B775A7" w:rsidRDefault="00B775A7" w:rsidP="00B775A7">
      <w:pPr>
        <w:pStyle w:val="Evidence"/>
      </w:pPr>
      <w:r>
        <w:rPr>
          <w:shd w:val="clear" w:color="auto" w:fill="FCFCFC"/>
        </w:rPr>
        <w:t>And while India is certainly working on thorium, not all of its eggs are in that basket. India has 20 uranium-based nuclear reactors producing 4,385 MW of electricity already in operation and has another six under construction, 17 planned, and 40 proposed. The country gets props for its interest in thorium as a homegrown energy solution, but the majority of its nuclear money is still going toward traditional uranium. China is in exactly the same situation – while it promotes its efforts in the LFTR race, its big bucks are behind uranium reactors.</w:t>
      </w:r>
    </w:p>
    <w:p w14:paraId="59DA649B" w14:textId="4AD53CC3" w:rsidR="004B0B9A" w:rsidRDefault="006F2238" w:rsidP="006F2238">
      <w:pPr>
        <w:pStyle w:val="Contention1"/>
      </w:pPr>
      <w:bookmarkStart w:id="34" w:name="_Toc22929644"/>
      <w:r>
        <w:t>4.</w:t>
      </w:r>
      <w:r w:rsidR="001D2E06">
        <w:t xml:space="preserve"> </w:t>
      </w:r>
      <w:r>
        <w:t>Already tried and failed</w:t>
      </w:r>
      <w:bookmarkEnd w:id="34"/>
    </w:p>
    <w:p w14:paraId="1B66B256" w14:textId="62FAD641" w:rsidR="006F2238" w:rsidRDefault="00D758E8" w:rsidP="00D758E8">
      <w:pPr>
        <w:pStyle w:val="Contention2"/>
      </w:pPr>
      <w:bookmarkStart w:id="35" w:name="_Toc22929645"/>
      <w:r>
        <w:t xml:space="preserve">Several governments have already tried Thorium, found </w:t>
      </w:r>
      <w:proofErr w:type="gramStart"/>
      <w:r>
        <w:t>it’s</w:t>
      </w:r>
      <w:proofErr w:type="gramEnd"/>
      <w:r>
        <w:t xml:space="preserve"> way too expensive</w:t>
      </w:r>
      <w:r w:rsidR="00CB45CE">
        <w:t xml:space="preserve"> to commercialize</w:t>
      </w:r>
      <w:r>
        <w:t>, and abandoned it</w:t>
      </w:r>
      <w:bookmarkEnd w:id="35"/>
    </w:p>
    <w:p w14:paraId="5A880AF0" w14:textId="2A003CD9" w:rsidR="006F2238" w:rsidRPr="006F2238" w:rsidRDefault="006F2238" w:rsidP="006F2238">
      <w:pPr>
        <w:pStyle w:val="Citation3"/>
      </w:pPr>
      <w:bookmarkStart w:id="36" w:name="_Toc24341999"/>
      <w:proofErr w:type="spellStart"/>
      <w:r w:rsidRPr="00D758E8">
        <w:rPr>
          <w:u w:val="single"/>
        </w:rPr>
        <w:t>E</w:t>
      </w:r>
      <w:r w:rsidR="00D758E8" w:rsidRPr="00D758E8">
        <w:rPr>
          <w:u w:val="single"/>
        </w:rPr>
        <w:t>i</w:t>
      </w:r>
      <w:r w:rsidRPr="00D758E8">
        <w:rPr>
          <w:u w:val="single"/>
        </w:rPr>
        <w:t>fion</w:t>
      </w:r>
      <w:proofErr w:type="spellEnd"/>
      <w:r w:rsidRPr="00D758E8">
        <w:rPr>
          <w:u w:val="single"/>
        </w:rPr>
        <w:t xml:space="preserve"> Rees 2011</w:t>
      </w:r>
      <w:r>
        <w:t xml:space="preserve"> (</w:t>
      </w:r>
      <w:r w:rsidR="00D758E8">
        <w:t>journalist</w:t>
      </w:r>
      <w:r>
        <w:t xml:space="preserve">) 23 June 2011 THE GUARDIAN </w:t>
      </w:r>
      <w:r w:rsidRPr="006F2238">
        <w:t xml:space="preserve">“Don't believe the spin on thorium being a greener nuclear option” </w:t>
      </w:r>
      <w:hyperlink r:id="rId26" w:history="1">
        <w:r w:rsidR="001D2E06" w:rsidRPr="006C38E9">
          <w:rPr>
            <w:rStyle w:val="Hyperlink"/>
          </w:rPr>
          <w:t>https://www.theguardian.com/environment/2011/jun/23/thorium-nuclear-uranium</w:t>
        </w:r>
      </w:hyperlink>
      <w:r w:rsidR="001D2E06">
        <w:t xml:space="preserve"> </w:t>
      </w:r>
      <w:r w:rsidR="00D758E8">
        <w:t>(first brackets added; second brackets in original)</w:t>
      </w:r>
      <w:bookmarkEnd w:id="36"/>
    </w:p>
    <w:p w14:paraId="1660BBE5" w14:textId="2BAE63D4" w:rsidR="006F2238" w:rsidRPr="006F2238" w:rsidRDefault="006F2238" w:rsidP="006F2238">
      <w:pPr>
        <w:pStyle w:val="Evidence"/>
      </w:pPr>
      <w:r w:rsidRPr="006F2238">
        <w:t>China did announce this year that it intended to develop a thorium MSR</w:t>
      </w:r>
      <w:r w:rsidR="00D758E8">
        <w:t xml:space="preserve"> [molten salt reactor]</w:t>
      </w:r>
      <w:r w:rsidRPr="006F2238">
        <w:t xml:space="preserve">, but nuclear radiologist Peter </w:t>
      </w:r>
      <w:proofErr w:type="spellStart"/>
      <w:r w:rsidRPr="006F2238">
        <w:t>Karamoskos</w:t>
      </w:r>
      <w:proofErr w:type="spellEnd"/>
      <w:r w:rsidRPr="006F2238">
        <w:t xml:space="preserve">, of the International Campaign to Abolish Nuclear Weapons (ICAN), says the world shouldn't hold its breath. 'Without exception, [thorium reactors] have never been commercially viable, nor do any of the intended new designs even remotely seem to be viable. Like all nuclear power </w:t>
      </w:r>
      <w:proofErr w:type="gramStart"/>
      <w:r w:rsidRPr="006F2238">
        <w:t>production</w:t>
      </w:r>
      <w:proofErr w:type="gramEnd"/>
      <w:r w:rsidRPr="006F2238">
        <w:t xml:space="preserve"> they rely on extensive taxpayer subsidies; the only difference is that with thorium and other breeder reactors these are of an order of magnitude greater, which is why no government has ever continued their funding.' China's development will persist until it experiences the ongoing major technical hurdles the rest of the nuclear club have discovered, he says.</w:t>
      </w:r>
    </w:p>
    <w:p w14:paraId="26474AB6" w14:textId="491F3EF2" w:rsidR="006F2238" w:rsidRDefault="00CB45CE" w:rsidP="006F2238">
      <w:pPr>
        <w:pStyle w:val="Contention1"/>
      </w:pPr>
      <w:bookmarkStart w:id="37" w:name="_Toc22929646"/>
      <w:r>
        <w:t>5.</w:t>
      </w:r>
      <w:r w:rsidR="001D2E06">
        <w:t xml:space="preserve"> </w:t>
      </w:r>
      <w:r>
        <w:t>Nuclear industry won’t accept</w:t>
      </w:r>
      <w:bookmarkEnd w:id="37"/>
    </w:p>
    <w:p w14:paraId="04908526" w14:textId="6A0FF1BB" w:rsidR="00CB45CE" w:rsidRDefault="00CB45CE" w:rsidP="00CB45CE">
      <w:pPr>
        <w:pStyle w:val="Contention2"/>
      </w:pPr>
      <w:bookmarkStart w:id="38" w:name="_Toc22929647"/>
      <w:r>
        <w:t>Link:</w:t>
      </w:r>
      <w:r w:rsidR="001D2E06">
        <w:t xml:space="preserve"> </w:t>
      </w:r>
      <w:r>
        <w:t>AFF plan obviously must have buy-in from the nuclear industry or nothing will happen</w:t>
      </w:r>
      <w:bookmarkEnd w:id="38"/>
    </w:p>
    <w:p w14:paraId="09D934FE" w14:textId="5C4AA5F2" w:rsidR="00CB45CE" w:rsidRDefault="00CB45CE" w:rsidP="00CB45CE">
      <w:pPr>
        <w:pStyle w:val="Evidence"/>
      </w:pPr>
      <w:r>
        <w:t>That’s obvious because the new power plants aren’t going to spontaneously spring from the soil, they have to be manufactured and sold by companies in the industry.</w:t>
      </w:r>
    </w:p>
    <w:p w14:paraId="6E2F1E70" w14:textId="296E4A2B" w:rsidR="00CB45CE" w:rsidRDefault="00CB45CE" w:rsidP="00CB45CE">
      <w:pPr>
        <w:pStyle w:val="Contention2"/>
      </w:pPr>
      <w:bookmarkStart w:id="39" w:name="_Toc22929648"/>
      <w:r>
        <w:lastRenderedPageBreak/>
        <w:t>Failure:</w:t>
      </w:r>
      <w:r w:rsidR="001D2E06">
        <w:t xml:space="preserve"> </w:t>
      </w:r>
      <w:r>
        <w:t>Nuclear industry isn’t interested in Thorium because its claims are overstated</w:t>
      </w:r>
      <w:bookmarkEnd w:id="39"/>
    </w:p>
    <w:p w14:paraId="2EF1ED9B" w14:textId="2F4B37F4" w:rsidR="00CB45CE" w:rsidRPr="006F2238" w:rsidRDefault="00CB45CE" w:rsidP="00CB45CE">
      <w:pPr>
        <w:pStyle w:val="Citation3"/>
      </w:pPr>
      <w:bookmarkStart w:id="40" w:name="_Toc24342000"/>
      <w:proofErr w:type="spellStart"/>
      <w:r w:rsidRPr="00D758E8">
        <w:rPr>
          <w:u w:val="single"/>
        </w:rPr>
        <w:t>Eifion</w:t>
      </w:r>
      <w:proofErr w:type="spellEnd"/>
      <w:r w:rsidRPr="00D758E8">
        <w:rPr>
          <w:u w:val="single"/>
        </w:rPr>
        <w:t xml:space="preserve"> Rees 2011</w:t>
      </w:r>
      <w:r>
        <w:t xml:space="preserve"> (journalist) 23 June 2011 THE GUARDIAN </w:t>
      </w:r>
      <w:r w:rsidRPr="006F2238">
        <w:t xml:space="preserve">“Don't believe the spin on thorium being a greener nuclear option” </w:t>
      </w:r>
      <w:hyperlink r:id="rId27" w:history="1">
        <w:r w:rsidR="001D2E06" w:rsidRPr="006C38E9">
          <w:rPr>
            <w:rStyle w:val="Hyperlink"/>
          </w:rPr>
          <w:t>https://www.theguardian.com/environment/2011/jun/23/thorium-nuclear-uranium</w:t>
        </w:r>
      </w:hyperlink>
      <w:r w:rsidR="001D2E06">
        <w:rPr>
          <w:u w:color="7F7F7F"/>
        </w:rPr>
        <w:t xml:space="preserve"> </w:t>
      </w:r>
      <w:r>
        <w:t xml:space="preserve"> (brackets in original)</w:t>
      </w:r>
      <w:bookmarkEnd w:id="40"/>
    </w:p>
    <w:p w14:paraId="7D923D49" w14:textId="6F428A51" w:rsidR="00CB45CE" w:rsidRDefault="00CB45CE" w:rsidP="00CB45CE">
      <w:pPr>
        <w:pStyle w:val="Evidence"/>
      </w:pPr>
      <w:r w:rsidRPr="00CB45CE">
        <w:t xml:space="preserve">And yet </w:t>
      </w:r>
      <w:r w:rsidRPr="00CB45CE">
        <w:rPr>
          <w:u w:val="single"/>
        </w:rPr>
        <w:t xml:space="preserve">the nuclear industry itself is also </w:t>
      </w:r>
      <w:proofErr w:type="spellStart"/>
      <w:r w:rsidRPr="00CB45CE">
        <w:rPr>
          <w:u w:val="single"/>
        </w:rPr>
        <w:t>sceptical</w:t>
      </w:r>
      <w:proofErr w:type="spellEnd"/>
      <w:r w:rsidRPr="00CB45CE">
        <w:rPr>
          <w:u w:val="single"/>
        </w:rPr>
        <w:t>, with none of the big players backing what should be – in PR terms and in a post-Fukushima world – its radioactive holy grail: safe reactors producing more energy for less and cheaper fuel. In fact, a</w:t>
      </w:r>
      <w:r w:rsidRPr="00CB45CE">
        <w:t> </w:t>
      </w:r>
      <w:hyperlink r:id="rId28" w:history="1">
        <w:r w:rsidRPr="00CB45CE">
          <w:rPr>
            <w:rStyle w:val="Hyperlink"/>
            <w:color w:val="000000"/>
            <w:u w:val="single"/>
          </w:rPr>
          <w:t>2010 National Nuclear Laboratory</w:t>
        </w:r>
        <w:r w:rsidRPr="00CB45CE">
          <w:rPr>
            <w:rStyle w:val="Hyperlink"/>
            <w:color w:val="000000"/>
            <w:u w:val="none"/>
          </w:rPr>
          <w:t xml:space="preserve"> (NNL) </w:t>
        </w:r>
        <w:r w:rsidRPr="00CB45CE">
          <w:rPr>
            <w:rStyle w:val="Hyperlink"/>
            <w:color w:val="000000"/>
            <w:u w:val="single"/>
          </w:rPr>
          <w:t>report</w:t>
        </w:r>
        <w:r w:rsidRPr="00CB45CE">
          <w:rPr>
            <w:rStyle w:val="Hyperlink"/>
            <w:color w:val="000000"/>
            <w:u w:val="none"/>
          </w:rPr>
          <w:t xml:space="preserve"> (PDF)</w:t>
        </w:r>
      </w:hyperlink>
      <w:r w:rsidRPr="00CB45CE">
        <w:rPr>
          <w:u w:val="single"/>
        </w:rPr>
        <w:t>concluded the thorium fuel cycle 'does not currently have a role to play in the UK context [and] is likely to have only a limited role internationally for some years ahead' – in short, it concluded, the claims for thorium were 'overstated'</w:t>
      </w:r>
      <w:r w:rsidRPr="00CB45CE">
        <w:t>.</w:t>
      </w:r>
    </w:p>
    <w:p w14:paraId="66C1288E" w14:textId="4816BB4A" w:rsidR="00AA47D7" w:rsidRDefault="00AA47D7" w:rsidP="00AA47D7">
      <w:pPr>
        <w:pStyle w:val="Contention1"/>
      </w:pPr>
      <w:bookmarkStart w:id="41" w:name="_Toc22929649"/>
      <w:r>
        <w:t>6.</w:t>
      </w:r>
      <w:r w:rsidR="001D2E06">
        <w:t xml:space="preserve"> </w:t>
      </w:r>
      <w:r>
        <w:t>Can’t compete with natural gas</w:t>
      </w:r>
      <w:bookmarkEnd w:id="41"/>
    </w:p>
    <w:p w14:paraId="1FF57E8E" w14:textId="10ACFBAF" w:rsidR="00AA47D7" w:rsidRPr="00AA47D7" w:rsidRDefault="00AA47D7" w:rsidP="00AA47D7">
      <w:pPr>
        <w:pStyle w:val="Constructive"/>
        <w:rPr>
          <w:b/>
        </w:rPr>
      </w:pPr>
      <w:r w:rsidRPr="00AA47D7">
        <w:rPr>
          <w:b/>
        </w:rPr>
        <w:t>Note: The cards below are referring to traditional nuclear energy (uranium) but they apply here for 3 reasons.</w:t>
      </w:r>
      <w:r w:rsidR="001D2E06">
        <w:rPr>
          <w:b/>
        </w:rPr>
        <w:t xml:space="preserve"> </w:t>
      </w:r>
      <w:r w:rsidRPr="00AA47D7">
        <w:rPr>
          <w:b/>
        </w:rPr>
        <w:t>First, AFF has to prove that Thorium is not only cheaper than uranium but cheaper than natural gas, which they can’t do.</w:t>
      </w:r>
      <w:r w:rsidR="001D2E06">
        <w:rPr>
          <w:b/>
        </w:rPr>
        <w:t xml:space="preserve"> </w:t>
      </w:r>
      <w:r w:rsidR="00C53C58">
        <w:rPr>
          <w:b/>
        </w:rPr>
        <w:t>After all, natural gas won’t go away after their plan is enacted, and if thorium isn’t cheaper than gas, thorium will disappear on its own.</w:t>
      </w:r>
      <w:r w:rsidR="001D2E06">
        <w:rPr>
          <w:b/>
        </w:rPr>
        <w:t xml:space="preserve"> </w:t>
      </w:r>
      <w:r w:rsidRPr="00AA47D7">
        <w:rPr>
          <w:b/>
        </w:rPr>
        <w:t>Second, the things that drive up the cost of uranium reactors (security, regulations, radioactivity management) apply to Thorium as well. And third, natural gas is declining rapidly in cost, so even if Thorium were “as cheap” today, it won’t be tomorrow when it finally becomes commercially feasible.</w:t>
      </w:r>
    </w:p>
    <w:p w14:paraId="5F104411" w14:textId="77777777" w:rsidR="00AA47D7" w:rsidRDefault="00AA47D7" w:rsidP="00AA47D7">
      <w:pPr>
        <w:pStyle w:val="Contention2"/>
      </w:pPr>
      <w:bookmarkStart w:id="42" w:name="_Toc16622094"/>
      <w:bookmarkStart w:id="43" w:name="_Toc460062826"/>
      <w:bookmarkStart w:id="44" w:name="_Toc22929650"/>
      <w:r>
        <w:t>Nuclear is impossible in the face of competition from cheaper natural gas</w:t>
      </w:r>
      <w:bookmarkEnd w:id="42"/>
      <w:bookmarkEnd w:id="43"/>
      <w:bookmarkEnd w:id="44"/>
    </w:p>
    <w:p w14:paraId="0E101A51" w14:textId="77777777" w:rsidR="00AA47D7" w:rsidRDefault="00AA47D7" w:rsidP="00AA47D7">
      <w:pPr>
        <w:pStyle w:val="Citation3"/>
      </w:pPr>
      <w:bookmarkStart w:id="45" w:name="_Toc16621524"/>
      <w:bookmarkStart w:id="46" w:name="_Toc24342001"/>
      <w:r>
        <w:rPr>
          <w:u w:val="single"/>
        </w:rPr>
        <w:t>PBS News Desk, 2013</w:t>
      </w:r>
      <w:r>
        <w:t xml:space="preserve"> (Public Broadcasting Service)“Cheap natural gas is putting nuclear power out of business” </w:t>
      </w:r>
      <w:hyperlink r:id="rId29" w:history="1">
        <w:r>
          <w:rPr>
            <w:rStyle w:val="Hyperlink"/>
            <w:i w:val="0"/>
          </w:rPr>
          <w:t>http://www.pbs.org/newshour/rundown/cheap-natural-gas-is-putting-nuclear-power-out-of-business/</w:t>
        </w:r>
        <w:bookmarkEnd w:id="45"/>
        <w:bookmarkEnd w:id="46"/>
      </w:hyperlink>
    </w:p>
    <w:p w14:paraId="1ACE5C9C" w14:textId="77777777" w:rsidR="00AA47D7" w:rsidRDefault="00AA47D7" w:rsidP="00AA47D7">
      <w:pPr>
        <w:pStyle w:val="Evidence"/>
      </w:pPr>
      <w:r>
        <w:rPr>
          <w:u w:val="single"/>
        </w:rPr>
        <w:t xml:space="preserve">Aging facilities, new </w:t>
      </w:r>
      <w:proofErr w:type="spellStart"/>
      <w:r>
        <w:rPr>
          <w:u w:val="single"/>
        </w:rPr>
        <w:t>saftey</w:t>
      </w:r>
      <w:proofErr w:type="spellEnd"/>
      <w:r>
        <w:rPr>
          <w:u w:val="single"/>
        </w:rPr>
        <w:t xml:space="preserve"> regulations, and most of all, cheaper sources of power in deregulated markets is making the plants impossible to operate.</w:t>
      </w:r>
      <w:r>
        <w:t xml:space="preserve"> The news is discouraging for nuclear proponents who tout the technology as the only reliable, climate-change friendly energy source.</w:t>
      </w:r>
    </w:p>
    <w:p w14:paraId="5F4E1E7D" w14:textId="77777777" w:rsidR="00AA47D7" w:rsidRDefault="00AA47D7" w:rsidP="00AA47D7">
      <w:pPr>
        <w:pStyle w:val="Contention2"/>
      </w:pPr>
      <w:bookmarkStart w:id="47" w:name="_Toc16622095"/>
      <w:bookmarkStart w:id="48" w:name="_Toc460062827"/>
      <w:bookmarkStart w:id="49" w:name="_Toc22929651"/>
      <w:r>
        <w:t>Natural gas is putting nuclear power out of business and will continue over next couple decades</w:t>
      </w:r>
      <w:bookmarkEnd w:id="47"/>
      <w:bookmarkEnd w:id="48"/>
      <w:bookmarkEnd w:id="49"/>
    </w:p>
    <w:p w14:paraId="52F48570" w14:textId="77777777" w:rsidR="00AA47D7" w:rsidRDefault="00AA47D7" w:rsidP="00AA47D7">
      <w:pPr>
        <w:pStyle w:val="Citation3"/>
      </w:pPr>
      <w:bookmarkStart w:id="50" w:name="_Toc16621525"/>
      <w:bookmarkStart w:id="51" w:name="_Toc24342002"/>
      <w:r>
        <w:rPr>
          <w:u w:val="single"/>
        </w:rPr>
        <w:t>PBS News Desk, 2013</w:t>
      </w:r>
      <w:r>
        <w:t xml:space="preserve"> (American public broadcaster and television program distributor; independently operated non-profit organization)“Cheap natural gas is putting nuclear power out of business” </w:t>
      </w:r>
      <w:hyperlink r:id="rId30" w:history="1">
        <w:r>
          <w:rPr>
            <w:rStyle w:val="Hyperlink"/>
            <w:i w:val="0"/>
          </w:rPr>
          <w:t>http://www.pbs.org/newshour/rundown/cheap-natural-gas-is-putting-nuclear-power-out-of-business/</w:t>
        </w:r>
        <w:bookmarkEnd w:id="50"/>
        <w:bookmarkEnd w:id="51"/>
      </w:hyperlink>
    </w:p>
    <w:p w14:paraId="09B00656" w14:textId="77777777" w:rsidR="00AA47D7" w:rsidRDefault="00AA47D7" w:rsidP="00AA47D7">
      <w:pPr>
        <w:pStyle w:val="Evidence"/>
      </w:pPr>
      <w:r>
        <w:rPr>
          <w:u w:val="single"/>
        </w:rPr>
        <w:t xml:space="preserve">Natural gas-generated power has gotten so cheap, it’s putting nuclear plants out of business. </w:t>
      </w:r>
      <w:r>
        <w:t xml:space="preserve">That’s the news out of New York, where two nuclear plants, the James A. </w:t>
      </w:r>
      <w:proofErr w:type="spellStart"/>
      <w:r>
        <w:t>FitzPatrick</w:t>
      </w:r>
      <w:proofErr w:type="spellEnd"/>
      <w:r>
        <w:t xml:space="preserve"> Nuclear Power Plant and the R.E. </w:t>
      </w:r>
      <w:proofErr w:type="spellStart"/>
      <w:r>
        <w:t>Ginna</w:t>
      </w:r>
      <w:proofErr w:type="spellEnd"/>
      <w:r>
        <w:t xml:space="preserve"> Nuclear Power Plant, are facing possible economic shutdown. The Syracuse Post-Standard reports</w:t>
      </w:r>
      <w:proofErr w:type="gramStart"/>
      <w:r>
        <w:rPr>
          <w:u w:val="single"/>
        </w:rPr>
        <w:t>: ”We</w:t>
      </w:r>
      <w:proofErr w:type="gramEnd"/>
      <w:r>
        <w:rPr>
          <w:u w:val="single"/>
        </w:rPr>
        <w:t xml:space="preserve"> should expect more early (plant) retirements,” nuclear critic Mark Cooper, senior fellow at the Institute for Energy and the Environment at Vermont Law School, wrote</w:t>
      </w:r>
      <w:r>
        <w:t xml:space="preserve"> in a July report. </w:t>
      </w:r>
      <w:r>
        <w:rPr>
          <w:u w:val="single"/>
        </w:rPr>
        <w:t>“Rising costs of an aging fleet and the availability of lower cost alternatives are likely to persist over the next couple of decades</w:t>
      </w:r>
      <w:r>
        <w:t>.”</w:t>
      </w:r>
    </w:p>
    <w:p w14:paraId="4B883F6D" w14:textId="77777777" w:rsidR="00AA47D7" w:rsidRDefault="00AA47D7" w:rsidP="00AA47D7">
      <w:pPr>
        <w:pStyle w:val="Contention2"/>
      </w:pPr>
      <w:bookmarkStart w:id="52" w:name="_Toc16622096"/>
      <w:bookmarkStart w:id="53" w:name="_Toc460062828"/>
      <w:bookmarkStart w:id="54" w:name="_Toc22929652"/>
      <w:r>
        <w:t>Natural gas has far lower fixed costs and don’t have to pay to manage security and radioactivity issues</w:t>
      </w:r>
      <w:bookmarkEnd w:id="52"/>
      <w:bookmarkEnd w:id="53"/>
      <w:bookmarkEnd w:id="54"/>
    </w:p>
    <w:p w14:paraId="44F61822" w14:textId="77777777" w:rsidR="00AA47D7" w:rsidRDefault="00AA47D7" w:rsidP="00AA47D7">
      <w:pPr>
        <w:pStyle w:val="Citation3"/>
      </w:pPr>
      <w:bookmarkStart w:id="55" w:name="_Toc16621526"/>
      <w:bookmarkStart w:id="56" w:name="_Toc24342003"/>
      <w:r>
        <w:rPr>
          <w:u w:val="single"/>
        </w:rPr>
        <w:t>PBS News Desk, 2013</w:t>
      </w:r>
      <w:r>
        <w:t xml:space="preserve"> (American public broadcaster and television program distributor; independently operated non-profit organization)“Cheap natural gas is putting nuclear power out of business” </w:t>
      </w:r>
      <w:hyperlink r:id="rId31" w:history="1">
        <w:r>
          <w:rPr>
            <w:rStyle w:val="Hyperlink"/>
            <w:i w:val="0"/>
          </w:rPr>
          <w:t>http://www.pbs.org/newshour/rundown/cheap-natural-gas-is-putting-nuclear-power-out-of-business/</w:t>
        </w:r>
        <w:bookmarkEnd w:id="55"/>
        <w:bookmarkEnd w:id="56"/>
      </w:hyperlink>
    </w:p>
    <w:p w14:paraId="30089A88" w14:textId="77777777" w:rsidR="00AA47D7" w:rsidRDefault="00AA47D7" w:rsidP="00AA47D7">
      <w:pPr>
        <w:pStyle w:val="Evidence"/>
      </w:pPr>
      <w:r>
        <w:t>But, the Guardian reports: Fixed costs run about $15,000 per megawatt of capacity for modern gas plants, about $30,000 for coal plants and $90,000 for nuclear plants, according to federal estimates. Nuclear plants also spend heavily on security and other safeguards, and their equipment costs are higher than those for other kinds of generating plants because they handle radioactive material and operate at extreme temperatures.</w:t>
      </w:r>
    </w:p>
    <w:p w14:paraId="1BA4AB33" w14:textId="77777777" w:rsidR="00AA47D7" w:rsidRDefault="00AA47D7" w:rsidP="00AA47D7">
      <w:pPr>
        <w:pStyle w:val="Contention2"/>
      </w:pPr>
      <w:bookmarkStart w:id="57" w:name="_Toc16622098"/>
      <w:bookmarkStart w:id="58" w:name="_Toc460062830"/>
      <w:bookmarkStart w:id="59" w:name="_Toc22929653"/>
      <w:r>
        <w:lastRenderedPageBreak/>
        <w:t>Can’t compete with cheap natural gas</w:t>
      </w:r>
      <w:bookmarkEnd w:id="57"/>
      <w:bookmarkEnd w:id="58"/>
      <w:bookmarkEnd w:id="59"/>
      <w:r>
        <w:tab/>
      </w:r>
    </w:p>
    <w:p w14:paraId="17487669" w14:textId="77777777" w:rsidR="00AA47D7" w:rsidRDefault="00AA47D7" w:rsidP="00AA47D7">
      <w:pPr>
        <w:pStyle w:val="Citation3"/>
      </w:pPr>
      <w:bookmarkStart w:id="60" w:name="_Toc16621528"/>
      <w:bookmarkStart w:id="61" w:name="_Toc24342004"/>
      <w:r>
        <w:rPr>
          <w:u w:val="single"/>
        </w:rPr>
        <w:t>WALL STREET JOURNAL 2013,</w:t>
      </w:r>
      <w:r>
        <w:t xml:space="preserve"> (journalist Rebecca Smith) “Can Gas Undo Nuclear Power?” </w:t>
      </w:r>
      <w:hyperlink r:id="rId32" w:history="1">
        <w:r>
          <w:rPr>
            <w:rStyle w:val="Hyperlink"/>
            <w:i w:val="0"/>
          </w:rPr>
          <w:t>http://www.wsj.com/articles/SB10001424127887323644904578272111885235812</w:t>
        </w:r>
        <w:bookmarkEnd w:id="60"/>
        <w:bookmarkEnd w:id="61"/>
      </w:hyperlink>
    </w:p>
    <w:p w14:paraId="51F34B12" w14:textId="1DD18C66" w:rsidR="00AA47D7" w:rsidRDefault="00AA47D7" w:rsidP="00AA47D7">
      <w:pPr>
        <w:pStyle w:val="Evidence"/>
      </w:pPr>
      <w:r>
        <w:t>Nuclear output is already showing signs of weakness, logging a 2.5% decline in the first 11 months of 2012 compared with a year earlier. Output from plants fired by natural gas jumped almost 24%, according to the EIA. Cheaper prices for natural gas depressed power prices, which fell between 15% and 47% in U.S. markets last year, with California at the low end and Texas at the high end. Wholesale electricity prices fell 27% in New York last year to the lowest level since the state deregulated its wholesale electricity market a dozen years ago. State officials said wholesale electricity cost half as much in 2012 as in 2008, before gas production boomed and the economy tanked.</w:t>
      </w:r>
    </w:p>
    <w:p w14:paraId="0B03EDE3" w14:textId="50393F23" w:rsidR="00AA47D7" w:rsidRDefault="00AA47D7" w:rsidP="00AA47D7">
      <w:pPr>
        <w:pStyle w:val="Contention1"/>
      </w:pPr>
      <w:bookmarkStart w:id="62" w:name="_Toc22929654"/>
      <w:r>
        <w:t>7.</w:t>
      </w:r>
      <w:r w:rsidR="001D2E06">
        <w:t xml:space="preserve"> </w:t>
      </w:r>
      <w:r>
        <w:t>Won’t solve nuclear waste</w:t>
      </w:r>
      <w:bookmarkEnd w:id="62"/>
    </w:p>
    <w:p w14:paraId="2A92104B" w14:textId="764E3202" w:rsidR="00AA47D7" w:rsidRDefault="00AA47D7" w:rsidP="00AA47D7">
      <w:pPr>
        <w:pStyle w:val="Contention2"/>
      </w:pPr>
      <w:bookmarkStart w:id="63" w:name="_Toc22929655"/>
      <w:r>
        <w:t>Thorium reactors produce dangerous nuclear waste too</w:t>
      </w:r>
      <w:bookmarkEnd w:id="63"/>
      <w:r w:rsidR="00C53C58">
        <w:t xml:space="preserve"> </w:t>
      </w:r>
    </w:p>
    <w:p w14:paraId="034F1E2E" w14:textId="4011C765" w:rsidR="00AA47D7" w:rsidRPr="006F2238" w:rsidRDefault="00AA47D7" w:rsidP="00AA47D7">
      <w:pPr>
        <w:pStyle w:val="Citation3"/>
      </w:pPr>
      <w:bookmarkStart w:id="64" w:name="_Toc24342005"/>
      <w:proofErr w:type="spellStart"/>
      <w:r w:rsidRPr="00D758E8">
        <w:rPr>
          <w:u w:val="single"/>
        </w:rPr>
        <w:t>Eifion</w:t>
      </w:r>
      <w:proofErr w:type="spellEnd"/>
      <w:r w:rsidRPr="00D758E8">
        <w:rPr>
          <w:u w:val="single"/>
        </w:rPr>
        <w:t xml:space="preserve"> Rees 2011</w:t>
      </w:r>
      <w:r>
        <w:t xml:space="preserve"> (journalist) 23 June 2011 THE GUARDIAN </w:t>
      </w:r>
      <w:r w:rsidRPr="006F2238">
        <w:t xml:space="preserve">“Don't believe the spin on thorium being a greener nuclear option” </w:t>
      </w:r>
      <w:hyperlink r:id="rId33" w:history="1">
        <w:r w:rsidR="001D2E06" w:rsidRPr="006C38E9">
          <w:rPr>
            <w:rStyle w:val="Hyperlink"/>
          </w:rPr>
          <w:t>https://www.theguardian.com/environment/2011/jun/23/thorium-nuclear-uranium</w:t>
        </w:r>
        <w:bookmarkEnd w:id="64"/>
      </w:hyperlink>
      <w:r w:rsidR="001D2E06">
        <w:rPr>
          <w:u w:color="7F7F7F"/>
        </w:rPr>
        <w:t xml:space="preserve"> </w:t>
      </w:r>
      <w:r w:rsidR="001D2E06">
        <w:rPr>
          <w:rStyle w:val="Hyperlink"/>
          <w:color w:val="auto"/>
          <w:u w:val="none"/>
        </w:rPr>
        <w:t xml:space="preserve"> </w:t>
      </w:r>
      <w:r>
        <w:t xml:space="preserve"> </w:t>
      </w:r>
    </w:p>
    <w:p w14:paraId="20D5C5A5" w14:textId="766BE26D" w:rsidR="00AA47D7" w:rsidRDefault="00AA47D7" w:rsidP="00AA47D7">
      <w:pPr>
        <w:pStyle w:val="Evidence"/>
      </w:pPr>
      <w:r w:rsidRPr="00AA47D7">
        <w:t>All other issues aside, thorium is still nuclear energy, say environmentalists, its reactors disgorging the same toxic byproducts and fissile waste with the same millennial half-lives. Oliver Tickell, author of Kyoto2, says the fission materials produced from thorium are of a different spectrum to those from uranium-235, but 'include many dangerous-to-health alpha and beta emitters'.</w:t>
      </w:r>
      <w:r>
        <w:t xml:space="preserve"> </w:t>
      </w:r>
      <w:r w:rsidRPr="00AA47D7">
        <w:t>Tickell says thorium reactors would not reduce the volume of waste from uranium reactors. 'It will create a whole new volume of radioactive waste from previously radio-inert thorium, on top of the waste from uranium reactors. Looked at in these terms, it's a way of multiplying the volume of radioactive waste humanity can create several times over.'</w:t>
      </w:r>
    </w:p>
    <w:p w14:paraId="3B1E3D68" w14:textId="58818907" w:rsidR="00C53C58" w:rsidRDefault="00C53C58" w:rsidP="00C53C58">
      <w:pPr>
        <w:pStyle w:val="Contention2"/>
      </w:pPr>
      <w:bookmarkStart w:id="65" w:name="_Toc22929656"/>
      <w:r>
        <w:t>Thorium produces radioactive waste that is as bad or worse than traditional reactors</w:t>
      </w:r>
      <w:bookmarkEnd w:id="65"/>
    </w:p>
    <w:p w14:paraId="662113E9" w14:textId="0648C463" w:rsidR="00C53C58" w:rsidRPr="006F2238" w:rsidRDefault="00C53C58" w:rsidP="00C53C58">
      <w:pPr>
        <w:pStyle w:val="Citation3"/>
      </w:pPr>
      <w:bookmarkStart w:id="66" w:name="_Toc24342006"/>
      <w:proofErr w:type="spellStart"/>
      <w:r w:rsidRPr="00D758E8">
        <w:rPr>
          <w:u w:val="single"/>
        </w:rPr>
        <w:t>Eifion</w:t>
      </w:r>
      <w:proofErr w:type="spellEnd"/>
      <w:r w:rsidRPr="00D758E8">
        <w:rPr>
          <w:u w:val="single"/>
        </w:rPr>
        <w:t xml:space="preserve"> Rees 2011</w:t>
      </w:r>
      <w:r>
        <w:t xml:space="preserve"> (journalist) 23 June 2011 THE GUARDIAN </w:t>
      </w:r>
      <w:r w:rsidRPr="006F2238">
        <w:t xml:space="preserve">“Don't believe the spin on thorium being a greener nuclear option” </w:t>
      </w:r>
      <w:hyperlink r:id="rId34" w:history="1">
        <w:r w:rsidR="001D2E06" w:rsidRPr="006C38E9">
          <w:rPr>
            <w:rStyle w:val="Hyperlink"/>
          </w:rPr>
          <w:t>https://www.theguardian.com/environment/2011/jun/23/thorium-nuclear-uranium</w:t>
        </w:r>
      </w:hyperlink>
      <w:r w:rsidR="001D2E06">
        <w:rPr>
          <w:u w:color="7F7F7F"/>
        </w:rPr>
        <w:t xml:space="preserve"> </w:t>
      </w:r>
      <w:r w:rsidR="001D2E06">
        <w:t xml:space="preserve"> </w:t>
      </w:r>
      <w:r>
        <w:t>(brackets added)</w:t>
      </w:r>
      <w:bookmarkEnd w:id="66"/>
    </w:p>
    <w:p w14:paraId="37FC018E" w14:textId="6702B113" w:rsidR="00C53C58" w:rsidRPr="00C53C58" w:rsidRDefault="00C53C58" w:rsidP="00C53C58">
      <w:pPr>
        <w:pStyle w:val="Evidence"/>
      </w:pPr>
      <w:r w:rsidRPr="00C53C58">
        <w:t xml:space="preserve">Thorium cannot in itself power a reactor; unlike natural uranium, it does not contain enough fissile material to initiate a nuclear chain reaction. As a </w:t>
      </w:r>
      <w:proofErr w:type="gramStart"/>
      <w:r w:rsidRPr="00C53C58">
        <w:t>result</w:t>
      </w:r>
      <w:proofErr w:type="gramEnd"/>
      <w:r w:rsidRPr="00C53C58">
        <w:t xml:space="preserve"> it must first be bombarded with neutrons to produce the highly radioactive isotope uranium-233 – 'so these are really U-233 reactors,' says </w:t>
      </w:r>
      <w:r>
        <w:t xml:space="preserve">[nuclear radiologist Dr. Peter] </w:t>
      </w:r>
      <w:proofErr w:type="spellStart"/>
      <w:r w:rsidRPr="00C53C58">
        <w:t>Karamoskos</w:t>
      </w:r>
      <w:proofErr w:type="spellEnd"/>
      <w:r w:rsidRPr="00C53C58">
        <w:t>.</w:t>
      </w:r>
      <w:r>
        <w:t xml:space="preserve"> </w:t>
      </w:r>
      <w:r w:rsidRPr="00C53C58">
        <w:t>This isotope is more hazardous than the U-235 used in conventional reactors, he adds, because it produces U-232 as a side effect (</w:t>
      </w:r>
      <w:proofErr w:type="spellStart"/>
      <w:r w:rsidRPr="00C53C58">
        <w:t>half life</w:t>
      </w:r>
      <w:proofErr w:type="spellEnd"/>
      <w:r w:rsidRPr="00C53C58">
        <w:t>: 160,000 years), on top of familiar fission by-products such as technetium-99 (</w:t>
      </w:r>
      <w:proofErr w:type="spellStart"/>
      <w:r w:rsidRPr="00C53C58">
        <w:t>half life</w:t>
      </w:r>
      <w:proofErr w:type="spellEnd"/>
      <w:r w:rsidRPr="00C53C58">
        <w:t>: up to 300,000 years) and iodine-129 (</w:t>
      </w:r>
      <w:proofErr w:type="spellStart"/>
      <w:r w:rsidRPr="00C53C58">
        <w:t>half life</w:t>
      </w:r>
      <w:proofErr w:type="spellEnd"/>
      <w:r w:rsidRPr="00C53C58">
        <w:t>: 15.7 million years).Add in actinides such as protactinium-231 (</w:t>
      </w:r>
      <w:proofErr w:type="spellStart"/>
      <w:r w:rsidRPr="00C53C58">
        <w:t>half life</w:t>
      </w:r>
      <w:proofErr w:type="spellEnd"/>
      <w:r w:rsidRPr="00C53C58">
        <w:t>: 33,000 years) and it soon becomes apparent that thorium's superficial cleanliness will still depend on digging some pretty deep holes to bury the highly radioactive waste.</w:t>
      </w:r>
    </w:p>
    <w:p w14:paraId="1F583A95" w14:textId="55C0AE2F" w:rsidR="00C53C58" w:rsidRDefault="006B37E4" w:rsidP="006B37E4">
      <w:pPr>
        <w:pStyle w:val="Contention2"/>
      </w:pPr>
      <w:bookmarkStart w:id="67" w:name="_Toc22929657"/>
      <w:r>
        <w:lastRenderedPageBreak/>
        <w:t>UK NNL Study:</w:t>
      </w:r>
      <w:r w:rsidR="001D2E06">
        <w:t xml:space="preserve"> </w:t>
      </w:r>
      <w:r>
        <w:t>Insufficient waste reduction using Thorium to justify its cost</w:t>
      </w:r>
      <w:bookmarkEnd w:id="67"/>
      <w:r>
        <w:t xml:space="preserve"> </w:t>
      </w:r>
    </w:p>
    <w:p w14:paraId="51B18C24" w14:textId="33183637" w:rsidR="006B37E4" w:rsidRDefault="006B37E4" w:rsidP="006B37E4">
      <w:pPr>
        <w:pStyle w:val="Citation3"/>
      </w:pPr>
      <w:bookmarkStart w:id="68" w:name="_Toc24342007"/>
      <w:r w:rsidRPr="00405BBA">
        <w:rPr>
          <w:u w:val="single"/>
        </w:rPr>
        <w:t>National Nuclear Laboratory of the United Kingdom 2012</w:t>
      </w:r>
      <w:r>
        <w:t xml:space="preserve"> (agency of the British government)</w:t>
      </w:r>
      <w:r w:rsidR="001D2E06">
        <w:t xml:space="preserve"> </w:t>
      </w:r>
      <w:r>
        <w:t xml:space="preserve">March 2012 “Comparison of thorium and uranium fuel cycles” </w:t>
      </w:r>
      <w:hyperlink r:id="rId35" w:history="1">
        <w:r>
          <w:rPr>
            <w:rStyle w:val="Hyperlink"/>
          </w:rPr>
          <w:t>https://assets.publishing.service.gov.uk/government/uploads/system/uploads/attachment_data/file/65504/6300-comparison-fuel-cycles.pdf</w:t>
        </w:r>
        <w:bookmarkEnd w:id="68"/>
      </w:hyperlink>
    </w:p>
    <w:p w14:paraId="09A798C8" w14:textId="003EE468" w:rsidR="006B37E4" w:rsidRDefault="006B37E4" w:rsidP="00AA47D7">
      <w:pPr>
        <w:pStyle w:val="Evidence"/>
      </w:pPr>
      <w:r w:rsidRPr="006B37E4">
        <w:rPr>
          <w:u w:val="single"/>
        </w:rPr>
        <w:t xml:space="preserve">The thorium fuel cycle generates only trace quantities of plutonium and higher actinides, which can reduce the </w:t>
      </w:r>
      <w:proofErr w:type="gramStart"/>
      <w:r w:rsidRPr="006B37E4">
        <w:rPr>
          <w:u w:val="single"/>
        </w:rPr>
        <w:t>long term</w:t>
      </w:r>
      <w:proofErr w:type="gramEnd"/>
      <w:r w:rsidRPr="006B37E4">
        <w:rPr>
          <w:u w:val="single"/>
        </w:rPr>
        <w:t xml:space="preserve"> radiotoxicity of spent nuclear fuel</w:t>
      </w:r>
      <w:r>
        <w:t xml:space="preserve">. Figure 1 shows a typical result for thorium systems for a scenario which was </w:t>
      </w:r>
      <w:proofErr w:type="spellStart"/>
      <w:r>
        <w:t>analysed</w:t>
      </w:r>
      <w:proofErr w:type="spellEnd"/>
      <w:r>
        <w:t xml:space="preserve"> for this study. The green curve shows the radiotoxicity in Sieverts per </w:t>
      </w:r>
      <w:proofErr w:type="spellStart"/>
      <w:r>
        <w:t>tonne</w:t>
      </w:r>
      <w:proofErr w:type="spellEnd"/>
      <w:r>
        <w:t xml:space="preserve"> of initial Heavy Metal (</w:t>
      </w:r>
      <w:proofErr w:type="spellStart"/>
      <w:r>
        <w:t>tHM</w:t>
      </w:r>
      <w:proofErr w:type="spellEnd"/>
      <w:r>
        <w:t xml:space="preserve">) for a Light Water Reactor (LWR) </w:t>
      </w:r>
      <w:proofErr w:type="spellStart"/>
      <w:r>
        <w:t>fuelled</w:t>
      </w:r>
      <w:proofErr w:type="spellEnd"/>
      <w:r>
        <w:t xml:space="preserve"> with Th-Pu as a function of cooling time after discharge. For comparison, the blue curve shows the radiotoxicity profile for UO2 fuel irradiated to the same discharge burnup. </w:t>
      </w:r>
      <w:r w:rsidRPr="001167F7">
        <w:rPr>
          <w:u w:val="single"/>
        </w:rPr>
        <w:t>Between 100 and 100,000 years, the thorium fuel cycle shows a modest reduction. The thorium case, is however, higher after 100,000 years, a result which is typical of many studies, due to the in-growth of daughter nuclides from the thorium decay chain. There is virtually no difference in the cooling time needed to reach the radiotoxicity of uranium ore in the uranium fuel cycle, which is often used as a reference point</w:t>
      </w:r>
      <w:r>
        <w:t xml:space="preserve">. The key point to note is that the comparison between the radiotoxicities of the thorium and uranium cycles depends on the decay time being considered. Figure 1 is intended to illustrate the typical </w:t>
      </w:r>
      <w:proofErr w:type="spellStart"/>
      <w:r>
        <w:t>behaviour</w:t>
      </w:r>
      <w:proofErr w:type="spellEnd"/>
      <w:r>
        <w:t xml:space="preserve"> observed with thorium systems. It should be stressed that the results are system and scenario specific and other thorium scenarios (especially those involving recycle of U-233) can be envisaged which would give larger reductions in radiotoxicity than in this particular example. However, care is required because such results are often quoted for an equilibrium fuel cycle in which U233 is fully established in a self-sustained system. To get to an equilibrium condition will require the use of fuels containing U-235 or plutonium which will contribute higher radiotoxicities. In realistic scenarios, with the evolution of the scenario modelled explicitly in time, the overall radiotoxicity is usually significantly higher than the equilibrium case</w:t>
      </w:r>
      <w:r w:rsidRPr="001167F7">
        <w:rPr>
          <w:u w:val="single"/>
        </w:rPr>
        <w:t>. The overall conclusion is that while trace production of minor actinides in the thorium fuel cycle is without question advantageous for radiotoxicity, there is insufficient potential benefit to utilities to encourage the necessary investment</w:t>
      </w:r>
      <w:r>
        <w:t>.</w:t>
      </w:r>
    </w:p>
    <w:p w14:paraId="07CD0CC7" w14:textId="57AAB2CB" w:rsidR="000F5B6C" w:rsidRDefault="000F5B6C" w:rsidP="000F5B6C">
      <w:pPr>
        <w:pStyle w:val="Contention1"/>
      </w:pPr>
      <w:bookmarkStart w:id="69" w:name="_Toc22929658"/>
      <w:r>
        <w:t>8.</w:t>
      </w:r>
      <w:r w:rsidR="001D2E06">
        <w:t xml:space="preserve"> </w:t>
      </w:r>
      <w:r>
        <w:t>Won’t solve nuclear proliferation risk</w:t>
      </w:r>
      <w:bookmarkEnd w:id="69"/>
    </w:p>
    <w:p w14:paraId="526B3866" w14:textId="361BBB0F" w:rsidR="000F5B6C" w:rsidRDefault="000F5B6C" w:rsidP="000F5B6C">
      <w:pPr>
        <w:pStyle w:val="Constructive"/>
        <w:spacing w:line="240" w:lineRule="auto"/>
        <w:rPr>
          <w:b/>
        </w:rPr>
      </w:pPr>
      <w:r w:rsidRPr="000F5B6C">
        <w:rPr>
          <w:b/>
        </w:rPr>
        <w:t>This is the risk that nuclear materials can be diverted or stolen from a traditional nuclear power plant and used to make a nuclear weapon.</w:t>
      </w:r>
      <w:r w:rsidR="001D2E06">
        <w:rPr>
          <w:b/>
        </w:rPr>
        <w:t xml:space="preserve"> </w:t>
      </w:r>
      <w:r w:rsidRPr="000F5B6C">
        <w:rPr>
          <w:b/>
        </w:rPr>
        <w:t>Thorium is claimed to produce nuclear materials that can’t be used in a bomb but that’s not accurate…</w:t>
      </w:r>
    </w:p>
    <w:p w14:paraId="28AC7A1D" w14:textId="28EF0EFC" w:rsidR="000F5B6C" w:rsidRDefault="000F5B6C" w:rsidP="000F5B6C">
      <w:pPr>
        <w:pStyle w:val="Contention2"/>
      </w:pPr>
      <w:bookmarkStart w:id="70" w:name="_Toc22929659"/>
      <w:r>
        <w:t>Materials produced in Thorium reactors (for example U-233) can also be used for nuclear bombs – problem is not avoided</w:t>
      </w:r>
      <w:bookmarkEnd w:id="70"/>
    </w:p>
    <w:p w14:paraId="33749516" w14:textId="17F0A755" w:rsidR="000F5B6C" w:rsidRDefault="000F5B6C" w:rsidP="000F5B6C">
      <w:pPr>
        <w:pStyle w:val="Citation3"/>
      </w:pPr>
      <w:bookmarkStart w:id="71" w:name="_Toc24342008"/>
      <w:r w:rsidRPr="00405BBA">
        <w:rPr>
          <w:u w:val="single"/>
        </w:rPr>
        <w:t>National Nuclear Laboratory of the United Kingdom 2012</w:t>
      </w:r>
      <w:r>
        <w:t xml:space="preserve"> (agency of the British government)</w:t>
      </w:r>
      <w:r w:rsidR="001D2E06">
        <w:t xml:space="preserve"> </w:t>
      </w:r>
      <w:r>
        <w:t xml:space="preserve">March 2012 “Comparison of thorium and uranium fuel cycles” </w:t>
      </w:r>
      <w:hyperlink r:id="rId36" w:history="1">
        <w:r>
          <w:rPr>
            <w:rStyle w:val="Hyperlink"/>
          </w:rPr>
          <w:t>https://assets.publishing.service.gov.uk/government/uploads/system/uploads/attachment_data/file/65504/6300-comparison-fuel-cycles.pdf</w:t>
        </w:r>
      </w:hyperlink>
      <w:r w:rsidR="001D2E06">
        <w:t xml:space="preserve"> </w:t>
      </w:r>
      <w:r>
        <w:t>(in this article, the “U-Pu Cycle” is a traditional non-thorium reactor)</w:t>
      </w:r>
      <w:bookmarkEnd w:id="71"/>
    </w:p>
    <w:p w14:paraId="402E8413" w14:textId="5AA4D61B" w:rsidR="000F5B6C" w:rsidRDefault="000F5B6C" w:rsidP="000F5B6C">
      <w:pPr>
        <w:pStyle w:val="Evidence"/>
      </w:pPr>
      <w:r w:rsidRPr="000F5B6C">
        <w:rPr>
          <w:u w:val="single"/>
        </w:rPr>
        <w:t xml:space="preserve">The absence of plutonium </w:t>
      </w:r>
      <w:r w:rsidRPr="000F5B6C">
        <w:t>is</w:t>
      </w:r>
      <w:r w:rsidRPr="000F5B6C">
        <w:rPr>
          <w:u w:val="single"/>
        </w:rPr>
        <w:t xml:space="preserve"> in the thorium fuel cycle is claimed to reduce the risk of nuclear weapons proliferation, though</w:t>
      </w:r>
      <w:r>
        <w:t xml:space="preserve"> Reference [1] questions whether is this is completely valid, given that </w:t>
      </w:r>
      <w:r w:rsidRPr="000F5B6C">
        <w:rPr>
          <w:u w:val="single"/>
        </w:rPr>
        <w:t>there were a number of U-233 nuclear tests</w:t>
      </w:r>
      <w:r>
        <w:t xml:space="preserve"> (the “Teapot tests”) </w:t>
      </w:r>
      <w:r w:rsidRPr="000F5B6C">
        <w:rPr>
          <w:u w:val="single"/>
        </w:rPr>
        <w:t>in the US in the 1950s. U-233 is in many respects very well suited for weapons use</w:t>
      </w:r>
      <w:r>
        <w:t xml:space="preserve">, because it has a low critical mass, a low spontaneous neutron source and low heat output. </w:t>
      </w:r>
      <w:r w:rsidRPr="000F5B6C">
        <w:rPr>
          <w:u w:val="single"/>
        </w:rPr>
        <w:t>It has been stated</w:t>
      </w:r>
      <w:r>
        <w:t xml:space="preserve"> [</w:t>
      </w:r>
      <w:proofErr w:type="spellStart"/>
      <w:r>
        <w:t>eg</w:t>
      </w:r>
      <w:proofErr w:type="spellEnd"/>
      <w:r>
        <w:t xml:space="preserve"> Wikipedia entry on U-233] </w:t>
      </w:r>
      <w:r w:rsidRPr="000F5B6C">
        <w:rPr>
          <w:u w:val="single"/>
        </w:rPr>
        <w:t>that because U-233 has a higher spontaneous neutron source than Pu-239, then this makes it more of a technical challenge. However, this is erroneous, because even in weapons grade plutonium the main neutron source is from Pu-240. A further consideration is that the U-233 produced in thorium fuel is isotopically very pure, with only trace quantities of U-232 and U-234 produced. Although the U-232 presents problems with radiological protection during fuel fabrication, the fissile quality does not degrade with irradiation. Therefore, if it is accepted that U-233 is weapons useable, this remains the case at all burnups and there is no degradation in weapons attractiveness with burnup, unlike the U-Pu cycle</w:t>
      </w:r>
      <w:r>
        <w:t>.</w:t>
      </w:r>
    </w:p>
    <w:p w14:paraId="00B6A36D" w14:textId="62694091" w:rsidR="002A0251" w:rsidRDefault="002A0251" w:rsidP="002A0251">
      <w:pPr>
        <w:pStyle w:val="Contention2"/>
      </w:pPr>
      <w:bookmarkStart w:id="72" w:name="_Toc22929660"/>
      <w:r>
        <w:lastRenderedPageBreak/>
        <w:t>Even if the proliferation risk were slightly lower with Thorium, you’d still have to take all the same precautions as Status Quo to safeguard it</w:t>
      </w:r>
      <w:bookmarkEnd w:id="72"/>
    </w:p>
    <w:p w14:paraId="04EC3571" w14:textId="4B6CB5C3" w:rsidR="002A0251" w:rsidRDefault="002A0251" w:rsidP="002A0251">
      <w:pPr>
        <w:pStyle w:val="Citation3"/>
      </w:pPr>
      <w:bookmarkStart w:id="73" w:name="_Toc24342009"/>
      <w:r w:rsidRPr="00405BBA">
        <w:rPr>
          <w:u w:val="single"/>
        </w:rPr>
        <w:t>National Nuclear Laboratory of the United Kingdom 2012</w:t>
      </w:r>
      <w:r>
        <w:t xml:space="preserve"> (agency of the British government)</w:t>
      </w:r>
      <w:r w:rsidR="001D2E06">
        <w:t xml:space="preserve"> </w:t>
      </w:r>
      <w:r>
        <w:t xml:space="preserve">March 2012 “Comparison of thorium and uranium fuel cycles” </w:t>
      </w:r>
      <w:hyperlink r:id="rId37" w:history="1">
        <w:r>
          <w:rPr>
            <w:rStyle w:val="Hyperlink"/>
          </w:rPr>
          <w:t>https://assets.publishing.service.gov.uk/government/uploads/system/uploads/attachment_data/file/65504/6300-comparison-fuel-cycles.pdf</w:t>
        </w:r>
      </w:hyperlink>
      <w:r w:rsidR="001D2E06">
        <w:t xml:space="preserve"> </w:t>
      </w:r>
      <w:r>
        <w:t>(in this article, the “U-Pu Cycle” is a traditional non-thorium reactor)</w:t>
      </w:r>
      <w:bookmarkEnd w:id="73"/>
    </w:p>
    <w:p w14:paraId="68587F1E" w14:textId="4F0ED2BC" w:rsidR="00AA47D7" w:rsidRDefault="002A0251" w:rsidP="002A0251">
      <w:pPr>
        <w:pStyle w:val="Evidence"/>
      </w:pPr>
      <w:r w:rsidRPr="002A0251">
        <w:rPr>
          <w:u w:val="single"/>
        </w:rPr>
        <w:t xml:space="preserve">The presence of trace amounts of U-232 is beneficial in that it provides a significant gamma dose field that would complicate weapons </w:t>
      </w:r>
      <w:proofErr w:type="gramStart"/>
      <w:r w:rsidRPr="002A0251">
        <w:rPr>
          <w:u w:val="single"/>
        </w:rPr>
        <w:t>fabrication</w:t>
      </w:r>
      <w:proofErr w:type="gramEnd"/>
      <w:r w:rsidRPr="002A0251">
        <w:rPr>
          <w:u w:val="single"/>
        </w:rPr>
        <w:t xml:space="preserve"> and this has been claimed to make U-233 proliferation resistant. However, there are mitigating strategies can be conceived and the U-232 dose rate cannot be regarded as a completely effective barrier to proliferation. As such, U-233 should be considered weapons usable in the same way as HEU and plutonium. </w:t>
      </w:r>
      <w:r>
        <w:t xml:space="preserve">This is also the position taken by the IAEA, which under the Convention on the Physical Protection of Nuclear Materials [16] </w:t>
      </w:r>
      <w:proofErr w:type="spellStart"/>
      <w:r>
        <w:t>categorises</w:t>
      </w:r>
      <w:proofErr w:type="spellEnd"/>
      <w:r>
        <w:t xml:space="preserve"> U-233 in the same way as plutonium. Under the IAEA classification, 2 kg or more of U-233 or plutonium are designated as Category I Nuclear Material and as such are subject to appropriate controls. By way of comparison, the mass of U-235 for Category I material is 5 kg. Attempts to lower the fissile content of uranium by adding U-238 are considered to offer only weak protection, as the </w:t>
      </w:r>
      <w:r w:rsidRPr="002A0251">
        <w:rPr>
          <w:u w:val="single"/>
        </w:rPr>
        <w:t>U-233 could be separated relatively easily in a centrifuge cascade in the same way that U-235 is separated from U-238 in the standard uranium fuel cycle. The overall conclusion is that while there may be some justification for the thorium fuel cycle posing a reduced proliferation risk, the justification is not very strong</w:t>
      </w:r>
      <w:r>
        <w:t xml:space="preserve"> and, as noted in Section 3.5, this is not a major factor for utilities.</w:t>
      </w:r>
      <w:r w:rsidRPr="002A0251">
        <w:rPr>
          <w:u w:val="single"/>
        </w:rPr>
        <w:t xml:space="preserve"> Regardless of the details, those safeguards and security measures in place for the U-Pu cycle will have to remain in place for the thorium fuel cycle and there is no overall benefit</w:t>
      </w:r>
      <w:r>
        <w:t>.</w:t>
      </w:r>
    </w:p>
    <w:p w14:paraId="04FCF189" w14:textId="1D15361B" w:rsidR="00CB45CE" w:rsidRDefault="00B95E78" w:rsidP="00B95E78">
      <w:pPr>
        <w:pStyle w:val="Contention1"/>
      </w:pPr>
      <w:bookmarkStart w:id="74" w:name="_Toc22929661"/>
      <w:r>
        <w:t>DISADVANTAGES</w:t>
      </w:r>
      <w:bookmarkEnd w:id="74"/>
    </w:p>
    <w:p w14:paraId="51C95E7C" w14:textId="649E8794" w:rsidR="00B95E78" w:rsidRDefault="00B95E78" w:rsidP="00B95E78">
      <w:pPr>
        <w:pStyle w:val="Contention1"/>
      </w:pPr>
      <w:bookmarkStart w:id="75" w:name="_Toc22929662"/>
      <w:r>
        <w:t>1.</w:t>
      </w:r>
      <w:r w:rsidR="001D2E06">
        <w:t xml:space="preserve"> </w:t>
      </w:r>
      <w:r>
        <w:t>Distracts us away from renewable energy sources</w:t>
      </w:r>
      <w:bookmarkEnd w:id="75"/>
    </w:p>
    <w:p w14:paraId="05686923" w14:textId="2D878F89" w:rsidR="00B95E78" w:rsidRDefault="00B95E78" w:rsidP="00B95E78">
      <w:pPr>
        <w:pStyle w:val="Contention2"/>
      </w:pPr>
      <w:bookmarkStart w:id="76" w:name="_Toc22929663"/>
      <w:r>
        <w:t>Link:</w:t>
      </w:r>
      <w:r w:rsidR="001D2E06">
        <w:t xml:space="preserve"> </w:t>
      </w:r>
      <w:r>
        <w:t>Waiting for and investing in Thorium distracts and delays us from getting more renewable energy</w:t>
      </w:r>
      <w:bookmarkEnd w:id="76"/>
    </w:p>
    <w:p w14:paraId="4C5B1FFB" w14:textId="1E3696F5" w:rsidR="00B95E78" w:rsidRPr="006F2238" w:rsidRDefault="00B95E78" w:rsidP="00B95E78">
      <w:pPr>
        <w:pStyle w:val="Citation3"/>
      </w:pPr>
      <w:bookmarkStart w:id="77" w:name="_Toc24342010"/>
      <w:proofErr w:type="spellStart"/>
      <w:r w:rsidRPr="00D758E8">
        <w:rPr>
          <w:u w:val="single"/>
        </w:rPr>
        <w:t>Eifion</w:t>
      </w:r>
      <w:proofErr w:type="spellEnd"/>
      <w:r w:rsidRPr="00D758E8">
        <w:rPr>
          <w:u w:val="single"/>
        </w:rPr>
        <w:t xml:space="preserve"> Rees 2011</w:t>
      </w:r>
      <w:r>
        <w:t xml:space="preserve"> (journalist) 23 June 2011 THE GUARDIAN </w:t>
      </w:r>
      <w:r w:rsidRPr="006F2238">
        <w:t xml:space="preserve">“Don't believe the spin on thorium being a greener nuclear option” </w:t>
      </w:r>
      <w:hyperlink r:id="rId38" w:history="1">
        <w:r w:rsidR="001D2E06" w:rsidRPr="006C38E9">
          <w:rPr>
            <w:rStyle w:val="Hyperlink"/>
          </w:rPr>
          <w:t>https://www.theguardian.com/environment/2011/jun/23/thorium-nuclear-uranium</w:t>
        </w:r>
      </w:hyperlink>
      <w:r w:rsidR="001D2E06">
        <w:rPr>
          <w:u w:color="7F7F7F"/>
        </w:rPr>
        <w:t xml:space="preserve"> </w:t>
      </w:r>
      <w:r>
        <w:t xml:space="preserve"> (brackets in original)</w:t>
      </w:r>
      <w:bookmarkEnd w:id="77"/>
      <w:r w:rsidR="001D2E06">
        <w:t xml:space="preserve"> </w:t>
      </w:r>
    </w:p>
    <w:p w14:paraId="01E02B83" w14:textId="353025EE" w:rsidR="00B95E78" w:rsidRDefault="00B95E78" w:rsidP="00B95E78">
      <w:pPr>
        <w:pStyle w:val="Evidence"/>
        <w:rPr>
          <w:shd w:val="clear" w:color="auto" w:fill="FFFFFF"/>
        </w:rPr>
      </w:pPr>
      <w:r>
        <w:rPr>
          <w:shd w:val="clear" w:color="auto" w:fill="FFFFFF"/>
        </w:rPr>
        <w:t xml:space="preserve">But even were its commercial viability established, given 2010's soaring greenhouse gas levels, thorium is one magic bullet that is years off target. Those who support renewables say they will have come so far in cost and efficiency terms by the time the technology is perfected and upscaled that thorium reactors will already be uneconomic. Indeed, if renewables had a fraction of </w:t>
      </w:r>
      <w:proofErr w:type="spellStart"/>
      <w:r>
        <w:rPr>
          <w:shd w:val="clear" w:color="auto" w:fill="FFFFFF"/>
        </w:rPr>
        <w:t>nuclear's</w:t>
      </w:r>
      <w:proofErr w:type="spellEnd"/>
      <w:r>
        <w:rPr>
          <w:shd w:val="clear" w:color="auto" w:fill="FFFFFF"/>
        </w:rPr>
        <w:t xml:space="preserve"> current subsidies they could already be light years ahead.</w:t>
      </w:r>
    </w:p>
    <w:p w14:paraId="7DE916AD" w14:textId="7BD6B970" w:rsidR="00B95E78" w:rsidRDefault="00B95E78" w:rsidP="00B95E78">
      <w:pPr>
        <w:pStyle w:val="Contention2"/>
      </w:pPr>
      <w:bookmarkStart w:id="78" w:name="_Toc16622120"/>
      <w:bookmarkStart w:id="79" w:name="_Toc460062845"/>
      <w:bookmarkStart w:id="80" w:name="_Toc22929664"/>
      <w:r>
        <w:t>Link:</w:t>
      </w:r>
      <w:r w:rsidR="001D2E06">
        <w:t xml:space="preserve"> </w:t>
      </w:r>
      <w:r>
        <w:t>We need focused government policy to move us toward renewables and away from nuclear</w:t>
      </w:r>
      <w:bookmarkEnd w:id="78"/>
      <w:bookmarkEnd w:id="79"/>
      <w:bookmarkEnd w:id="80"/>
    </w:p>
    <w:p w14:paraId="7217EE32" w14:textId="5F8BC547" w:rsidR="00B95E78" w:rsidRDefault="00B95E78" w:rsidP="00B95E78">
      <w:pPr>
        <w:pStyle w:val="Citation3"/>
      </w:pPr>
      <w:bookmarkStart w:id="81" w:name="_Toc16621540"/>
      <w:bookmarkStart w:id="82" w:name="_Toc24342011"/>
      <w:r>
        <w:rPr>
          <w:u w:val="single"/>
        </w:rPr>
        <w:t>Steven Cohen 201</w:t>
      </w:r>
      <w:r w:rsidR="001D2E06">
        <w:rPr>
          <w:u w:val="single"/>
        </w:rPr>
        <w:t>3</w:t>
      </w:r>
      <w:r>
        <w:t xml:space="preserve"> (Executive Director, Columbia Univ. Earth Institute) 25 November 2013 HUFFINGTON POST “The Answer to Climate Change Is Renewable Energy, Not Nuclear Power” </w:t>
      </w:r>
      <w:hyperlink r:id="rId39" w:history="1">
        <w:r>
          <w:rPr>
            <w:rStyle w:val="Hyperlink"/>
          </w:rPr>
          <w:t>http://www.huffingtonpost.com/steven-cohen/the-answer-to-climate-cha_b_4337435.html</w:t>
        </w:r>
        <w:bookmarkEnd w:id="81"/>
        <w:bookmarkEnd w:id="82"/>
      </w:hyperlink>
      <w:r>
        <w:t xml:space="preserve"> </w:t>
      </w:r>
    </w:p>
    <w:p w14:paraId="1B19DE0A" w14:textId="77777777" w:rsidR="00B95E78" w:rsidRDefault="00B95E78" w:rsidP="00B95E78">
      <w:pPr>
        <w:pStyle w:val="Evidence"/>
      </w:pPr>
      <w:r>
        <w:t>Nuclear remains a problematic technology. We need a focused, well-funded national effort to implement smart grids and decentralized renewable energy. We need leadership from the White House and an energy strategy that makes choices. This is not an argument made from a fear of all things nuclear. There are plenty of examples of nuclear facilities that are safe and well-managed. But political and organizational experts necessarily focus on human failures as well as successes. Even though the probability of nuclear failure is low, the certainty of occasional failure has already been demonstrated. The cost of those failures has been too high. Nuclear power is not the answer; the answer is renewable energy. Let’s accept that and get to work.</w:t>
      </w:r>
    </w:p>
    <w:p w14:paraId="4A67F26F" w14:textId="4D4A7A27" w:rsidR="00B95E78" w:rsidRDefault="00B95E78" w:rsidP="00B95E78">
      <w:pPr>
        <w:pStyle w:val="Contention2"/>
      </w:pPr>
      <w:bookmarkStart w:id="83" w:name="_Toc16622121"/>
      <w:bookmarkStart w:id="84" w:name="_Toc460062846"/>
      <w:bookmarkStart w:id="85" w:name="_Toc22929665"/>
      <w:r>
        <w:lastRenderedPageBreak/>
        <w:t>Impact 1:</w:t>
      </w:r>
      <w:r w:rsidR="001D2E06">
        <w:t xml:space="preserve"> </w:t>
      </w:r>
      <w:r>
        <w:t>Lost health benefits from green energy</w:t>
      </w:r>
      <w:bookmarkEnd w:id="83"/>
      <w:bookmarkEnd w:id="84"/>
      <w:bookmarkEnd w:id="85"/>
    </w:p>
    <w:p w14:paraId="10CC6D23" w14:textId="77777777" w:rsidR="00B95E78" w:rsidRDefault="00B95E78" w:rsidP="00B95E78">
      <w:pPr>
        <w:pStyle w:val="Citation3"/>
      </w:pPr>
      <w:bookmarkStart w:id="86" w:name="_Toc16621541"/>
      <w:bookmarkStart w:id="87" w:name="_Toc24342012"/>
      <w:r>
        <w:rPr>
          <w:u w:val="single"/>
        </w:rPr>
        <w:t>Union of Concerned Scientists, 2013</w:t>
      </w:r>
      <w:r>
        <w:t xml:space="preserve"> (The Union of Concerned Scientists (UCS) is a nonprofit science advocacy organization based in the United States. The UCS membership includes many private citizens in addition to professional scientists.)“Benefits of Renewable Energy Use” </w:t>
      </w:r>
      <w:hyperlink r:id="rId40" w:anchor=".V4QD4uAkpEZ" w:history="1">
        <w:r>
          <w:rPr>
            <w:rStyle w:val="Hyperlink"/>
            <w:i w:val="0"/>
          </w:rPr>
          <w:t>http://www.ucsusa.org/clean_energy/our-energy-choices/renewable-energy/public-benefits-of-renewable.html#.V4QD4uAkpEZ</w:t>
        </w:r>
        <w:bookmarkEnd w:id="86"/>
        <w:bookmarkEnd w:id="87"/>
      </w:hyperlink>
    </w:p>
    <w:p w14:paraId="0D837EE8" w14:textId="77777777" w:rsidR="00B95E78" w:rsidRDefault="00B95E78" w:rsidP="00B95E78">
      <w:pPr>
        <w:pStyle w:val="Evidence"/>
      </w:pPr>
      <w:r>
        <w:t>Generating electricity from renewable energy rather than fossil fuels offers significant public health benefits. The air and water pollution emitted by coal and natural gas plants is linked to breathing problems, neurological damage, heart attacks, and cancer. Replacing fossil fuels with renewable energy has been found to reduce premature mortality and lost workdays, and it reduces overall healthcare costs. The aggregate national economic impact associated with these health impacts of fossil fuels is between $361.7 and $886.5 billion, or between 2.5 percent and 6 percent of gross domestic product (GDP).</w:t>
      </w:r>
    </w:p>
    <w:p w14:paraId="08A83DB0" w14:textId="59F80046" w:rsidR="00B95E78" w:rsidRDefault="00B95E78" w:rsidP="00B95E78">
      <w:pPr>
        <w:pStyle w:val="Contention2"/>
      </w:pPr>
      <w:bookmarkStart w:id="88" w:name="_Toc16622122"/>
      <w:bookmarkStart w:id="89" w:name="_Toc460062847"/>
      <w:bookmarkStart w:id="90" w:name="_Toc22929666"/>
      <w:r>
        <w:t>Impact 2:</w:t>
      </w:r>
      <w:r w:rsidR="001D2E06">
        <w:t xml:space="preserve"> </w:t>
      </w:r>
      <w:r>
        <w:t>Reduced quality of life.</w:t>
      </w:r>
      <w:r w:rsidR="001D2E06">
        <w:t xml:space="preserve"> </w:t>
      </w:r>
      <w:r w:rsidR="00AA47D7">
        <w:t>R</w:t>
      </w:r>
      <w:r>
        <w:t>enewables would offer better quality of life</w:t>
      </w:r>
      <w:bookmarkEnd w:id="88"/>
      <w:bookmarkEnd w:id="89"/>
      <w:bookmarkEnd w:id="90"/>
    </w:p>
    <w:p w14:paraId="39532D47" w14:textId="2078625E" w:rsidR="00B95E78" w:rsidRDefault="00B95E78" w:rsidP="00B95E78">
      <w:pPr>
        <w:pStyle w:val="Citation3"/>
      </w:pPr>
      <w:bookmarkStart w:id="91" w:name="_Toc16621542"/>
      <w:bookmarkStart w:id="92" w:name="_Toc24342013"/>
      <w:r>
        <w:rPr>
          <w:u w:val="single"/>
        </w:rPr>
        <w:t>Steven Cohen 201</w:t>
      </w:r>
      <w:r w:rsidR="001D2E06">
        <w:rPr>
          <w:u w:val="single"/>
        </w:rPr>
        <w:t>3</w:t>
      </w:r>
      <w:r>
        <w:t xml:space="preserve"> (Executive Director, Columbia Univ. Earth Institute) 25 November 2013 HUFFINGTON POST “The Answer to Climate Change Is Renewable Energy, Not Nuclear Power” </w:t>
      </w:r>
      <w:hyperlink r:id="rId41" w:history="1">
        <w:r>
          <w:rPr>
            <w:rStyle w:val="Hyperlink"/>
          </w:rPr>
          <w:t>http://www.huffingtonpost.com/steven-cohen/the-answer-to-climate-cha_b_4337435.html</w:t>
        </w:r>
        <w:bookmarkEnd w:id="91"/>
        <w:bookmarkEnd w:id="92"/>
      </w:hyperlink>
      <w:r>
        <w:t xml:space="preserve"> </w:t>
      </w:r>
    </w:p>
    <w:p w14:paraId="46FCDA4E" w14:textId="77777777" w:rsidR="00B95E78" w:rsidRDefault="00B95E78" w:rsidP="00B95E78">
      <w:pPr>
        <w:pStyle w:val="Evidence"/>
      </w:pPr>
      <w:r>
        <w:t>An important advantage of decentralized, distributed generation of energy is that it is less vulnerable to catastrophic, large-scale disruption. As our lifestyles require more and more energy, even a few days of disrupted supply can have a significant negative effect on quality of life. After Hurricane Sandy, many suburbanites in the Northeast went out and bought electric generators and gasoline tanks to keep their homes powered during and after storms. A solar system in the home, with an advanced storage battery, would be a more convenient and cleaner way to do the same job.</w:t>
      </w:r>
    </w:p>
    <w:p w14:paraId="132BE126" w14:textId="17ED387C" w:rsidR="00B95E78" w:rsidRDefault="00F91747" w:rsidP="00F91747">
      <w:pPr>
        <w:pStyle w:val="Contention1"/>
      </w:pPr>
      <w:bookmarkStart w:id="93" w:name="_Toc22929667"/>
      <w:r>
        <w:t>2.</w:t>
      </w:r>
      <w:r w:rsidR="001D2E06">
        <w:t xml:space="preserve"> </w:t>
      </w:r>
      <w:r>
        <w:t>Federal deficits</w:t>
      </w:r>
      <w:bookmarkEnd w:id="93"/>
    </w:p>
    <w:p w14:paraId="29343205" w14:textId="0376DEE8" w:rsidR="00F91747" w:rsidRDefault="00F91747" w:rsidP="00F91747">
      <w:pPr>
        <w:pStyle w:val="Contention2"/>
      </w:pPr>
      <w:bookmarkStart w:id="94" w:name="_Toc22929668"/>
      <w:r>
        <w:t>Link:</w:t>
      </w:r>
      <w:r w:rsidR="001D2E06">
        <w:t xml:space="preserve"> </w:t>
      </w:r>
      <w:r>
        <w:t>AFF plan has to spend money to get Thorium implemented</w:t>
      </w:r>
      <w:bookmarkEnd w:id="94"/>
    </w:p>
    <w:p w14:paraId="40B443A2" w14:textId="67301085" w:rsidR="00F91747" w:rsidRDefault="00F91747" w:rsidP="00F91747">
      <w:pPr>
        <w:pStyle w:val="Evidence"/>
      </w:pPr>
      <w:r>
        <w:t>Cross-apply our Solvency evidence that says it’s more expensive than Status Quo.</w:t>
      </w:r>
    </w:p>
    <w:p w14:paraId="39F69F46" w14:textId="07C64F34" w:rsidR="00F91747" w:rsidRDefault="00F91747" w:rsidP="00F91747">
      <w:pPr>
        <w:pStyle w:val="Contention2"/>
      </w:pPr>
      <w:bookmarkStart w:id="95" w:name="_Toc22929669"/>
      <w:r>
        <w:t>Impact:</w:t>
      </w:r>
      <w:r w:rsidR="001D2E06">
        <w:t xml:space="preserve"> </w:t>
      </w:r>
      <w:r>
        <w:t>Spending more federal money is bad because every increase in the federal deficit hurts the economy</w:t>
      </w:r>
      <w:bookmarkEnd w:id="95"/>
    </w:p>
    <w:p w14:paraId="09506202" w14:textId="304EDE8C" w:rsidR="00F91747" w:rsidRDefault="00F91747" w:rsidP="00F91747">
      <w:pPr>
        <w:pStyle w:val="Citation3"/>
      </w:pPr>
      <w:bookmarkStart w:id="96" w:name="_Toc24342014"/>
      <w:r w:rsidRPr="00F91747">
        <w:rPr>
          <w:u w:val="single"/>
        </w:rPr>
        <w:t>Dr William Gale and Benjamin Harris 2010</w:t>
      </w:r>
      <w:r>
        <w:t>. (Gale - PhD in economics, Stanford Univ.; senior fellow at the Brookings Institution and co-director of the Urban-Brookings Tax Policy Center; former assistant professor of Economics at UCLA, and a senior economist for the Council of Economic Advisers under President George H.W. Bush; Harris - master’s degree in economics from Cornell Univ and master’s degree in quantitative methods from Columbia University; senior research associate with the Economics Studies Program at the Brookings Institution) “A VAT for the United States: Part of the Solution”</w:t>
      </w:r>
      <w:r w:rsidR="001D2E06">
        <w:t xml:space="preserve"> </w:t>
      </w:r>
      <w:r>
        <w:t>(notes about the date:</w:t>
      </w:r>
      <w:r w:rsidR="001D2E06">
        <w:t xml:space="preserve"> </w:t>
      </w:r>
      <w:r>
        <w:t xml:space="preserve">This article is one of several in the overall publication at this source. The publication date was 2011, but this article was written in 2010) </w:t>
      </w:r>
      <w:hyperlink r:id="rId42" w:history="1">
        <w:r w:rsidR="001D2E06" w:rsidRPr="006C38E9">
          <w:rPr>
            <w:rStyle w:val="Hyperlink"/>
          </w:rPr>
          <w:t>http://www.taxcareerdigest.com/articles/VATReader.pdf</w:t>
        </w:r>
        <w:bookmarkEnd w:id="96"/>
      </w:hyperlink>
      <w:r w:rsidR="001D2E06">
        <w:t xml:space="preserve"> </w:t>
      </w:r>
    </w:p>
    <w:p w14:paraId="58E00478" w14:textId="243043F6" w:rsidR="00F91747" w:rsidRPr="005E7FF1" w:rsidRDefault="00F91747" w:rsidP="00F91747">
      <w:pPr>
        <w:pStyle w:val="Evidence"/>
      </w:pPr>
      <w:r w:rsidRPr="00F91747">
        <w:rPr>
          <w:u w:val="single"/>
        </w:rPr>
        <w:t>But even in the absence of a crisis, sustained deficits have deleterious effects, as they translate into lower national savings, higher interest rates, and increased indebtedness to foreign investors, all of which serve to reduce future national income. Gale and Orszag</w:t>
      </w:r>
      <w:r>
        <w:t xml:space="preserve"> (2004a) </w:t>
      </w:r>
      <w:r w:rsidRPr="00F91747">
        <w:rPr>
          <w:u w:val="single"/>
        </w:rPr>
        <w:t>estimate that a 1 percent of GDP increase in the deficit will raise interest rates by 25 to 35 basis points and reduce national saving by 0.5 to 0.8 percentage points of GDP.</w:t>
      </w:r>
    </w:p>
    <w:p w14:paraId="282A734C" w14:textId="2D49C38E" w:rsidR="00D462AA" w:rsidRDefault="00D462AA" w:rsidP="00D462AA">
      <w:pPr>
        <w:pStyle w:val="Title2"/>
      </w:pPr>
      <w:bookmarkStart w:id="97" w:name="_Toc22929670"/>
      <w:r>
        <w:lastRenderedPageBreak/>
        <w:t>Works Cited</w:t>
      </w:r>
      <w:bookmarkEnd w:id="97"/>
    </w:p>
    <w:p w14:paraId="49B6B672" w14:textId="77777777" w:rsidR="001D2E06" w:rsidRDefault="00C965C2">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w:instrText>
      </w:r>
      <w:r>
        <w:instrText xml:space="preserve">-4" \n \t "Citation3,4" </w:instrText>
      </w:r>
      <w:r>
        <w:fldChar w:fldCharType="separate"/>
      </w:r>
      <w:r w:rsidR="001D2E06" w:rsidRPr="0060444C">
        <w:rPr>
          <w:noProof/>
        </w:rPr>
        <w:t>Steven Krahn 2017</w:t>
      </w:r>
      <w:r w:rsidR="001D2E06">
        <w:rPr>
          <w:noProof/>
        </w:rPr>
        <w:t xml:space="preserve"> (Department of Civil and Environmental Engineering Vanderbilt University) “Development of Fuel Cycle Data Packages for Thorium Fuel Cycle Options” Study performed for US Dept of Energy, Nuclear Energy University Programs </w:t>
      </w:r>
      <w:r w:rsidR="001D2E06" w:rsidRPr="0060444C">
        <w:rPr>
          <w:noProof/>
          <w:color w:val="7F7F7F"/>
          <w:u w:val="dotted" w:color="7F7F7F"/>
        </w:rPr>
        <w:t>https://neup.inl.gov/SiteAssets/Final%20%20Reports/FY%202013/13-5220%20NEUP%20Final%20Report.pdf</w:t>
      </w:r>
    </w:p>
    <w:p w14:paraId="018205B1" w14:textId="77777777" w:rsidR="001D2E06" w:rsidRDefault="001D2E06">
      <w:pPr>
        <w:pStyle w:val="TOC4"/>
        <w:tabs>
          <w:tab w:val="right" w:leader="dot" w:pos="9350"/>
        </w:tabs>
        <w:rPr>
          <w:rFonts w:asciiTheme="minorHAnsi" w:eastAsiaTheme="minorEastAsia" w:hAnsiTheme="minorHAnsi" w:cstheme="minorBidi"/>
          <w:noProof/>
          <w:sz w:val="24"/>
          <w:szCs w:val="24"/>
          <w:u w:val="none"/>
        </w:rPr>
      </w:pPr>
      <w:r w:rsidRPr="0060444C">
        <w:rPr>
          <w:noProof/>
        </w:rPr>
        <w:t>National Nuclear Laboratory of the United Kingdom 2012</w:t>
      </w:r>
      <w:r>
        <w:rPr>
          <w:noProof/>
        </w:rPr>
        <w:t xml:space="preserve"> (agency of the British government) March 2012 “Comparison of thorium and uranium fuel cycles” </w:t>
      </w:r>
      <w:r w:rsidRPr="0060444C">
        <w:rPr>
          <w:noProof/>
          <w:color w:val="7F7F7F"/>
          <w:u w:val="dotted" w:color="7F7F7F"/>
        </w:rPr>
        <w:t>https://assets.publishing.service.gov.uk/government/uploads/system/uploads/attachment_data/file/65504/6300-comparison-fuel-cycles.pdf</w:t>
      </w:r>
    </w:p>
    <w:p w14:paraId="7420F558" w14:textId="77777777" w:rsidR="001D2E06" w:rsidRDefault="001D2E06">
      <w:pPr>
        <w:pStyle w:val="TOC4"/>
        <w:tabs>
          <w:tab w:val="right" w:leader="dot" w:pos="9350"/>
        </w:tabs>
        <w:rPr>
          <w:rFonts w:asciiTheme="minorHAnsi" w:eastAsiaTheme="minorEastAsia" w:hAnsiTheme="minorHAnsi" w:cstheme="minorBidi"/>
          <w:noProof/>
          <w:sz w:val="24"/>
          <w:szCs w:val="24"/>
          <w:u w:val="none"/>
        </w:rPr>
      </w:pPr>
      <w:r w:rsidRPr="0060444C">
        <w:rPr>
          <w:noProof/>
        </w:rPr>
        <w:t>Justin Fox 2018</w:t>
      </w:r>
      <w:r>
        <w:rPr>
          <w:noProof/>
        </w:rPr>
        <w:t xml:space="preserve"> (Bloomberg Opinion columnist covering business. He was the editorial director of Harvard Business Review and wrote for Time, Fortune and American Banker) 1 March 2018 “Americans Keep Using Less Electricity” </w:t>
      </w:r>
      <w:r w:rsidRPr="0060444C">
        <w:rPr>
          <w:noProof/>
          <w:color w:val="7F7F7F"/>
          <w:u w:val="dotted" w:color="7F7F7F"/>
        </w:rPr>
        <w:t>https://www.bloomberg.com/opinion/articles/2018-03-01/americans-electricity-use-just-keeps-falling</w:t>
      </w:r>
    </w:p>
    <w:p w14:paraId="73BBFB94" w14:textId="0081B204" w:rsidR="001D2E06" w:rsidRDefault="001D2E06">
      <w:pPr>
        <w:pStyle w:val="TOC4"/>
        <w:tabs>
          <w:tab w:val="right" w:leader="dot" w:pos="9350"/>
        </w:tabs>
        <w:rPr>
          <w:rFonts w:asciiTheme="minorHAnsi" w:eastAsiaTheme="minorEastAsia" w:hAnsiTheme="minorHAnsi" w:cstheme="minorBidi"/>
          <w:noProof/>
          <w:sz w:val="24"/>
          <w:szCs w:val="24"/>
          <w:u w:val="none"/>
        </w:rPr>
      </w:pPr>
      <w:r w:rsidRPr="0060444C">
        <w:rPr>
          <w:noProof/>
        </w:rPr>
        <w:t>Ryan Whitman 2017</w:t>
      </w:r>
      <w:r>
        <w:rPr>
          <w:noProof/>
        </w:rPr>
        <w:t xml:space="preserve"> (journalist) 28 Aug 2017 EXTREME TECH “New Molten Salt Thorium Reactor Powers Up for First Time in Decades” </w:t>
      </w:r>
      <w:r w:rsidRPr="0060444C">
        <w:rPr>
          <w:noProof/>
          <w:color w:val="7F7F7F"/>
          <w:u w:val="dotted" w:color="7F7F7F"/>
        </w:rPr>
        <w:t>https://www.extremetech.com/extreme/254692-new-molten-salt-thorium-reactor-first-time-decades</w:t>
      </w:r>
      <w:r>
        <w:rPr>
          <w:noProof/>
        </w:rPr>
        <w:t xml:space="preserve"> </w:t>
      </w:r>
    </w:p>
    <w:p w14:paraId="04C78834" w14:textId="77777777" w:rsidR="001D2E06" w:rsidRDefault="001D2E06">
      <w:pPr>
        <w:pStyle w:val="TOC4"/>
        <w:tabs>
          <w:tab w:val="right" w:leader="dot" w:pos="9350"/>
        </w:tabs>
        <w:rPr>
          <w:rFonts w:asciiTheme="minorHAnsi" w:eastAsiaTheme="minorEastAsia" w:hAnsiTheme="minorHAnsi" w:cstheme="minorBidi"/>
          <w:noProof/>
          <w:sz w:val="24"/>
          <w:szCs w:val="24"/>
          <w:u w:val="none"/>
        </w:rPr>
      </w:pPr>
      <w:r w:rsidRPr="0060444C">
        <w:rPr>
          <w:noProof/>
        </w:rPr>
        <w:t>Marin Katusa 2012</w:t>
      </w:r>
      <w:r>
        <w:rPr>
          <w:noProof/>
        </w:rPr>
        <w:t xml:space="preserve"> (chief investment strategist for Casey Research's energy division) “The Thing About Thorium: Why The Better Nuclear Fuel May Not Get A Chance” </w:t>
      </w:r>
      <w:r w:rsidRPr="0060444C">
        <w:rPr>
          <w:noProof/>
          <w:color w:val="7F7F7F"/>
          <w:u w:val="dotted" w:color="7F7F7F"/>
        </w:rPr>
        <w:t>https://www.forbes.com/sites/energysource/2012/02/16/the-thing-about-thorium-why-the-better-nuclear-fuel-may-not-get-a-chance/#29246281d803</w:t>
      </w:r>
    </w:p>
    <w:p w14:paraId="277EAB7A" w14:textId="6B3DA57B" w:rsidR="001D2E06" w:rsidRDefault="001D2E06">
      <w:pPr>
        <w:pStyle w:val="TOC4"/>
        <w:tabs>
          <w:tab w:val="right" w:leader="dot" w:pos="9350"/>
        </w:tabs>
        <w:rPr>
          <w:rFonts w:asciiTheme="minorHAnsi" w:eastAsiaTheme="minorEastAsia" w:hAnsiTheme="minorHAnsi" w:cstheme="minorBidi"/>
          <w:noProof/>
          <w:sz w:val="24"/>
          <w:szCs w:val="24"/>
          <w:u w:val="none"/>
        </w:rPr>
      </w:pPr>
      <w:r w:rsidRPr="0060444C">
        <w:rPr>
          <w:noProof/>
        </w:rPr>
        <w:t>Eifion Rees 2011</w:t>
      </w:r>
      <w:r>
        <w:rPr>
          <w:noProof/>
        </w:rPr>
        <w:t xml:space="preserve"> (journalist) 23 June 2011 THE GUARDIAN “Don't believe the spin on thorium being a greener nuclear option” </w:t>
      </w:r>
      <w:r w:rsidRPr="0060444C">
        <w:rPr>
          <w:noProof/>
          <w:color w:val="7F7F7F"/>
          <w:u w:val="dotted" w:color="7F7F7F"/>
        </w:rPr>
        <w:t>https://www.theguardian.com/environment/2011/jun/23/thorium-nuclear-uranium</w:t>
      </w:r>
      <w:r>
        <w:rPr>
          <w:noProof/>
        </w:rPr>
        <w:t xml:space="preserve"> </w:t>
      </w:r>
    </w:p>
    <w:p w14:paraId="2B254CFD" w14:textId="77777777" w:rsidR="001D2E06" w:rsidRDefault="001D2E06">
      <w:pPr>
        <w:pStyle w:val="TOC4"/>
        <w:tabs>
          <w:tab w:val="right" w:leader="dot" w:pos="9350"/>
        </w:tabs>
        <w:rPr>
          <w:rFonts w:asciiTheme="minorHAnsi" w:eastAsiaTheme="minorEastAsia" w:hAnsiTheme="minorHAnsi" w:cstheme="minorBidi"/>
          <w:noProof/>
          <w:sz w:val="24"/>
          <w:szCs w:val="24"/>
          <w:u w:val="none"/>
        </w:rPr>
      </w:pPr>
      <w:r w:rsidRPr="0060444C">
        <w:rPr>
          <w:noProof/>
        </w:rPr>
        <w:t>PBS News Desk, 2013</w:t>
      </w:r>
      <w:r>
        <w:rPr>
          <w:noProof/>
        </w:rPr>
        <w:t xml:space="preserve"> (Public Broadcasting Service)“Cheap natural gas is putting nuclear power out of business” </w:t>
      </w:r>
      <w:r w:rsidRPr="0060444C">
        <w:rPr>
          <w:noProof/>
          <w:color w:val="7F7F7F"/>
          <w:u w:val="dotted" w:color="7F7F7F"/>
        </w:rPr>
        <w:t>http://www.pbs.org/newshour/rundown/cheap-natural-gas-is-putting-nuclear-power-out-of-business/</w:t>
      </w:r>
    </w:p>
    <w:p w14:paraId="4E007856" w14:textId="77777777" w:rsidR="001D2E06" w:rsidRDefault="001D2E06">
      <w:pPr>
        <w:pStyle w:val="TOC4"/>
        <w:tabs>
          <w:tab w:val="right" w:leader="dot" w:pos="9350"/>
        </w:tabs>
        <w:rPr>
          <w:rFonts w:asciiTheme="minorHAnsi" w:eastAsiaTheme="minorEastAsia" w:hAnsiTheme="minorHAnsi" w:cstheme="minorBidi"/>
          <w:noProof/>
          <w:sz w:val="24"/>
          <w:szCs w:val="24"/>
          <w:u w:val="none"/>
        </w:rPr>
      </w:pPr>
      <w:r w:rsidRPr="0060444C">
        <w:rPr>
          <w:noProof/>
        </w:rPr>
        <w:t>WALL STREET JOURNAL 2013,</w:t>
      </w:r>
      <w:r>
        <w:rPr>
          <w:noProof/>
        </w:rPr>
        <w:t xml:space="preserve"> (journalist Rebecca Smith) “Can Gas Undo Nuclear Power?” </w:t>
      </w:r>
      <w:r w:rsidRPr="0060444C">
        <w:rPr>
          <w:noProof/>
          <w:color w:val="7F7F7F"/>
          <w:u w:val="dotted" w:color="7F7F7F"/>
        </w:rPr>
        <w:t>http://www.wsj.com/articles/SB10001424127887323644904578272111885235812</w:t>
      </w:r>
    </w:p>
    <w:p w14:paraId="1041BE88" w14:textId="03E334B1" w:rsidR="001D2E06" w:rsidRDefault="001D2E06">
      <w:pPr>
        <w:pStyle w:val="TOC4"/>
        <w:tabs>
          <w:tab w:val="right" w:leader="dot" w:pos="9350"/>
        </w:tabs>
        <w:rPr>
          <w:rFonts w:asciiTheme="minorHAnsi" w:eastAsiaTheme="minorEastAsia" w:hAnsiTheme="minorHAnsi" w:cstheme="minorBidi"/>
          <w:noProof/>
          <w:sz w:val="24"/>
          <w:szCs w:val="24"/>
          <w:u w:val="none"/>
        </w:rPr>
      </w:pPr>
      <w:r w:rsidRPr="0060444C">
        <w:rPr>
          <w:noProof/>
        </w:rPr>
        <w:t>Steven Cohen 201</w:t>
      </w:r>
      <w:r>
        <w:rPr>
          <w:noProof/>
        </w:rPr>
        <w:t xml:space="preserve">3 (Executive Director, Columbia Univ. Earth Institute) 25 November 2013 HUFFINGTON POST “The Answer to Climate Change Is Renewable Energy, Not Nuclear Power” </w:t>
      </w:r>
      <w:r w:rsidRPr="0060444C">
        <w:rPr>
          <w:noProof/>
          <w:color w:val="7F7F7F"/>
          <w:u w:val="dotted" w:color="7F7F7F"/>
        </w:rPr>
        <w:t>http://www.huffingtonpost.com/steven-cohen/the-answer-to-climate-cha_b_4337435.html</w:t>
      </w:r>
    </w:p>
    <w:p w14:paraId="45372DC4" w14:textId="77777777" w:rsidR="001D2E06" w:rsidRDefault="001D2E06">
      <w:pPr>
        <w:pStyle w:val="TOC4"/>
        <w:tabs>
          <w:tab w:val="right" w:leader="dot" w:pos="9350"/>
        </w:tabs>
        <w:rPr>
          <w:rFonts w:asciiTheme="minorHAnsi" w:eastAsiaTheme="minorEastAsia" w:hAnsiTheme="minorHAnsi" w:cstheme="minorBidi"/>
          <w:noProof/>
          <w:sz w:val="24"/>
          <w:szCs w:val="24"/>
          <w:u w:val="none"/>
        </w:rPr>
      </w:pPr>
      <w:r w:rsidRPr="0060444C">
        <w:rPr>
          <w:noProof/>
        </w:rPr>
        <w:t>Union of Concerned Scientists, 2013</w:t>
      </w:r>
      <w:r>
        <w:rPr>
          <w:noProof/>
        </w:rPr>
        <w:t xml:space="preserve"> (The Union of Concerned Scientists (UCS) is a nonprofit science advocacy organization based in the United States. The UCS membership includes many private citizens in addition to professional scientists.)“Benefits of Renewable Energy Use” </w:t>
      </w:r>
      <w:r w:rsidRPr="0060444C">
        <w:rPr>
          <w:noProof/>
          <w:color w:val="7F7F7F"/>
          <w:u w:val="dotted" w:color="7F7F7F"/>
        </w:rPr>
        <w:t>http://www.ucsusa.org/clean_energy/our-energy-choices/renewable-energy/public-benefits-of-renewable.html#.V4QD4uAkpEZ</w:t>
      </w:r>
    </w:p>
    <w:p w14:paraId="62DFBEC4" w14:textId="77777777" w:rsidR="001D2E06" w:rsidRDefault="001D2E06">
      <w:pPr>
        <w:pStyle w:val="TOC4"/>
        <w:tabs>
          <w:tab w:val="right" w:leader="dot" w:pos="9350"/>
        </w:tabs>
        <w:rPr>
          <w:rFonts w:asciiTheme="minorHAnsi" w:eastAsiaTheme="minorEastAsia" w:hAnsiTheme="minorHAnsi" w:cstheme="minorBidi"/>
          <w:noProof/>
          <w:sz w:val="24"/>
          <w:szCs w:val="24"/>
          <w:u w:val="none"/>
        </w:rPr>
      </w:pPr>
      <w:r w:rsidRPr="0060444C">
        <w:rPr>
          <w:noProof/>
        </w:rPr>
        <w:t>Dr William Gale and Benjamin Harris 2010</w:t>
      </w:r>
      <w:r>
        <w:rPr>
          <w:noProof/>
        </w:rPr>
        <w:t xml:space="preserve">. (Gale - PhD in economics, Stanford Univ.; senior fellow at the Brookings Institution and co-director of the Urban-Brookings Tax Policy Center; former assistant professor of Economics at UCLA, and a senior economist for the Council of Economic Advisers under President George H.W. Bush; Harris - master’s degree in economics from Cornell Univ and master’s degree in quantitative </w:t>
      </w:r>
      <w:r>
        <w:rPr>
          <w:noProof/>
        </w:rPr>
        <w:lastRenderedPageBreak/>
        <w:t>metho</w:t>
      </w:r>
      <w:bookmarkStart w:id="98" w:name="_GoBack"/>
      <w:bookmarkEnd w:id="98"/>
      <w:r>
        <w:rPr>
          <w:noProof/>
        </w:rPr>
        <w:t xml:space="preserve">ds from Columbia University; senior research associate with the Economics Studies Program at the Brookings Institution) “A VAT for the United States: Part of the Solution” (notes about the date: This article is one of several in the overall publication at this source. The publication date was 2011, but this article was written in 2010) </w:t>
      </w:r>
      <w:r w:rsidRPr="0060444C">
        <w:rPr>
          <w:noProof/>
          <w:color w:val="7F7F7F"/>
          <w:u w:val="dotted" w:color="7F7F7F"/>
        </w:rPr>
        <w:t>http://www.taxcareerdigest.com/articles/VATReader.pdf</w:t>
      </w:r>
    </w:p>
    <w:p w14:paraId="37D888D6" w14:textId="0A8C76D0" w:rsidR="00EA565D" w:rsidRPr="00D922B2" w:rsidRDefault="00C965C2" w:rsidP="001D2E06">
      <w:pPr>
        <w:pStyle w:val="TOC4"/>
        <w:numPr>
          <w:ilvl w:val="0"/>
          <w:numId w:val="0"/>
        </w:numPr>
        <w:tabs>
          <w:tab w:val="right" w:leader="dot" w:pos="9350"/>
        </w:tabs>
        <w:ind w:left="360"/>
      </w:pPr>
      <w:r>
        <w:rPr>
          <w:noProof/>
        </w:rPr>
        <w:fldChar w:fldCharType="end"/>
      </w:r>
    </w:p>
    <w:sectPr w:rsidR="00EA565D" w:rsidRPr="00D922B2" w:rsidSect="00F04C23">
      <w:headerReference w:type="even" r:id="rId43"/>
      <w:headerReference w:type="default" r:id="rId44"/>
      <w:footerReference w:type="even" r:id="rId45"/>
      <w:footerReference w:type="default" r:id="rId46"/>
      <w:headerReference w:type="first" r:id="rId47"/>
      <w:footerReference w:type="first" r:id="rId4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92B53" w14:textId="77777777" w:rsidR="00C965C2" w:rsidRDefault="00C965C2" w:rsidP="001D5FD6">
      <w:pPr>
        <w:spacing w:after="0" w:line="240" w:lineRule="auto"/>
      </w:pPr>
      <w:r>
        <w:separator/>
      </w:r>
    </w:p>
    <w:p w14:paraId="03E00AF0" w14:textId="77777777" w:rsidR="00C965C2" w:rsidRDefault="00C965C2"/>
    <w:p w14:paraId="45104F5C" w14:textId="77777777" w:rsidR="00C965C2" w:rsidRDefault="00C965C2"/>
  </w:endnote>
  <w:endnote w:type="continuationSeparator" w:id="0">
    <w:p w14:paraId="1EF7246B" w14:textId="77777777" w:rsidR="00C965C2" w:rsidRDefault="00C965C2" w:rsidP="001D5FD6">
      <w:pPr>
        <w:spacing w:after="0" w:line="240" w:lineRule="auto"/>
      </w:pPr>
      <w:r>
        <w:continuationSeparator/>
      </w:r>
    </w:p>
    <w:p w14:paraId="0A3CD239" w14:textId="77777777" w:rsidR="00C965C2" w:rsidRDefault="00C965C2"/>
    <w:p w14:paraId="5A5994C5" w14:textId="77777777" w:rsidR="00C965C2" w:rsidRDefault="00C965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27052" w14:textId="77777777" w:rsidR="001D2E06" w:rsidRDefault="001D2E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6A79F105" w:rsidR="006B37E4" w:rsidRDefault="006B37E4"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0A7A9D">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0A7A9D">
      <w:rPr>
        <w:noProof/>
        <w:sz w:val="24"/>
        <w:szCs w:val="24"/>
      </w:rPr>
      <w:t>12</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6B37E4" w:rsidRDefault="006B37E4"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6B37E4" w:rsidRPr="00303BC4" w:rsidRDefault="006B37E4"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FB107" w14:textId="77777777" w:rsidR="001D2E06" w:rsidRDefault="001D2E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075B5" w14:textId="77777777" w:rsidR="00C965C2" w:rsidRDefault="00C965C2" w:rsidP="001D5FD6">
      <w:pPr>
        <w:spacing w:after="0" w:line="240" w:lineRule="auto"/>
      </w:pPr>
      <w:r>
        <w:separator/>
      </w:r>
    </w:p>
    <w:p w14:paraId="33C06CA8" w14:textId="77777777" w:rsidR="00C965C2" w:rsidRDefault="00C965C2"/>
    <w:p w14:paraId="781542F1" w14:textId="77777777" w:rsidR="00C965C2" w:rsidRDefault="00C965C2"/>
  </w:footnote>
  <w:footnote w:type="continuationSeparator" w:id="0">
    <w:p w14:paraId="7E8C1AED" w14:textId="77777777" w:rsidR="00C965C2" w:rsidRDefault="00C965C2" w:rsidP="001D5FD6">
      <w:pPr>
        <w:spacing w:after="0" w:line="240" w:lineRule="auto"/>
      </w:pPr>
      <w:r>
        <w:continuationSeparator/>
      </w:r>
    </w:p>
    <w:p w14:paraId="5FF1F207" w14:textId="77777777" w:rsidR="00C965C2" w:rsidRDefault="00C965C2"/>
    <w:p w14:paraId="5FDEE12A" w14:textId="77777777" w:rsidR="00C965C2" w:rsidRDefault="00C965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C9363" w14:textId="77777777" w:rsidR="001D2E06" w:rsidRDefault="001D2E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3F86C593" w:rsidR="006B37E4" w:rsidRDefault="006B37E4" w:rsidP="00934A35">
    <w:pPr>
      <w:pStyle w:val="Footer"/>
    </w:pPr>
    <w:r>
      <w:t>Negative: Thorium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73AC9" w14:textId="77777777" w:rsidR="001D2E06" w:rsidRDefault="001D2E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5181"/>
    <w:rsid w:val="00011BF9"/>
    <w:rsid w:val="00017724"/>
    <w:rsid w:val="00026F23"/>
    <w:rsid w:val="00037367"/>
    <w:rsid w:val="00037C74"/>
    <w:rsid w:val="000437AC"/>
    <w:rsid w:val="000519FE"/>
    <w:rsid w:val="0007056F"/>
    <w:rsid w:val="000815E1"/>
    <w:rsid w:val="0008580D"/>
    <w:rsid w:val="0008674B"/>
    <w:rsid w:val="0009425D"/>
    <w:rsid w:val="000948EB"/>
    <w:rsid w:val="0009716A"/>
    <w:rsid w:val="000A2CDB"/>
    <w:rsid w:val="000A7A9D"/>
    <w:rsid w:val="000B0848"/>
    <w:rsid w:val="000B3CC7"/>
    <w:rsid w:val="000B504C"/>
    <w:rsid w:val="000C0767"/>
    <w:rsid w:val="000C54F8"/>
    <w:rsid w:val="000C7058"/>
    <w:rsid w:val="000D3779"/>
    <w:rsid w:val="000D5C9A"/>
    <w:rsid w:val="000E04AA"/>
    <w:rsid w:val="000E63C4"/>
    <w:rsid w:val="000F24E5"/>
    <w:rsid w:val="000F546C"/>
    <w:rsid w:val="000F5B0E"/>
    <w:rsid w:val="000F5B6C"/>
    <w:rsid w:val="00105BD1"/>
    <w:rsid w:val="001167F7"/>
    <w:rsid w:val="001258E6"/>
    <w:rsid w:val="0013546D"/>
    <w:rsid w:val="001361FB"/>
    <w:rsid w:val="0013662E"/>
    <w:rsid w:val="001410FB"/>
    <w:rsid w:val="001510AA"/>
    <w:rsid w:val="0015488C"/>
    <w:rsid w:val="0017181C"/>
    <w:rsid w:val="00190F49"/>
    <w:rsid w:val="00196952"/>
    <w:rsid w:val="001A391C"/>
    <w:rsid w:val="001C036D"/>
    <w:rsid w:val="001C1467"/>
    <w:rsid w:val="001D2C8F"/>
    <w:rsid w:val="001D2E06"/>
    <w:rsid w:val="001D5FD6"/>
    <w:rsid w:val="001F0ADE"/>
    <w:rsid w:val="001F6768"/>
    <w:rsid w:val="00200E60"/>
    <w:rsid w:val="0020276C"/>
    <w:rsid w:val="00202C7B"/>
    <w:rsid w:val="00213EE2"/>
    <w:rsid w:val="00227538"/>
    <w:rsid w:val="00236F83"/>
    <w:rsid w:val="002438CB"/>
    <w:rsid w:val="002558C7"/>
    <w:rsid w:val="00265032"/>
    <w:rsid w:val="00265E15"/>
    <w:rsid w:val="00270F80"/>
    <w:rsid w:val="002732DD"/>
    <w:rsid w:val="002825BD"/>
    <w:rsid w:val="00284528"/>
    <w:rsid w:val="0028462E"/>
    <w:rsid w:val="002847EA"/>
    <w:rsid w:val="00285587"/>
    <w:rsid w:val="00290BD7"/>
    <w:rsid w:val="00296C2E"/>
    <w:rsid w:val="002A018C"/>
    <w:rsid w:val="002A0251"/>
    <w:rsid w:val="002A286B"/>
    <w:rsid w:val="002A61B0"/>
    <w:rsid w:val="002A72DE"/>
    <w:rsid w:val="002B418A"/>
    <w:rsid w:val="002C1829"/>
    <w:rsid w:val="002C20CF"/>
    <w:rsid w:val="002C4542"/>
    <w:rsid w:val="002D1F9C"/>
    <w:rsid w:val="002D2C8E"/>
    <w:rsid w:val="002D6A50"/>
    <w:rsid w:val="002D6DE6"/>
    <w:rsid w:val="002E0230"/>
    <w:rsid w:val="002E7446"/>
    <w:rsid w:val="002E7D31"/>
    <w:rsid w:val="003003CF"/>
    <w:rsid w:val="00303BC4"/>
    <w:rsid w:val="00305472"/>
    <w:rsid w:val="00313DAC"/>
    <w:rsid w:val="003153FF"/>
    <w:rsid w:val="003252AF"/>
    <w:rsid w:val="003276F1"/>
    <w:rsid w:val="00330FB2"/>
    <w:rsid w:val="00333184"/>
    <w:rsid w:val="00373DA9"/>
    <w:rsid w:val="003769C8"/>
    <w:rsid w:val="00380948"/>
    <w:rsid w:val="003838A7"/>
    <w:rsid w:val="003911C9"/>
    <w:rsid w:val="00391D35"/>
    <w:rsid w:val="00394FA5"/>
    <w:rsid w:val="00395227"/>
    <w:rsid w:val="003965EC"/>
    <w:rsid w:val="00396B4A"/>
    <w:rsid w:val="003B1205"/>
    <w:rsid w:val="003B252C"/>
    <w:rsid w:val="003D75CB"/>
    <w:rsid w:val="003E478B"/>
    <w:rsid w:val="003E4ED3"/>
    <w:rsid w:val="003E6942"/>
    <w:rsid w:val="003F7D2A"/>
    <w:rsid w:val="00401039"/>
    <w:rsid w:val="00401258"/>
    <w:rsid w:val="00403FEC"/>
    <w:rsid w:val="004051DC"/>
    <w:rsid w:val="00405BBA"/>
    <w:rsid w:val="004065B6"/>
    <w:rsid w:val="0042262F"/>
    <w:rsid w:val="004442CE"/>
    <w:rsid w:val="00446CC2"/>
    <w:rsid w:val="0044745F"/>
    <w:rsid w:val="00454B16"/>
    <w:rsid w:val="004555FD"/>
    <w:rsid w:val="0045767E"/>
    <w:rsid w:val="00457835"/>
    <w:rsid w:val="00461E5E"/>
    <w:rsid w:val="004639D6"/>
    <w:rsid w:val="004724B8"/>
    <w:rsid w:val="004731D9"/>
    <w:rsid w:val="00493B80"/>
    <w:rsid w:val="00495B41"/>
    <w:rsid w:val="0049656E"/>
    <w:rsid w:val="004969CB"/>
    <w:rsid w:val="004969CF"/>
    <w:rsid w:val="004A276D"/>
    <w:rsid w:val="004B0B9A"/>
    <w:rsid w:val="004C670D"/>
    <w:rsid w:val="004D148E"/>
    <w:rsid w:val="004F011F"/>
    <w:rsid w:val="004F139E"/>
    <w:rsid w:val="00501F49"/>
    <w:rsid w:val="00502AA2"/>
    <w:rsid w:val="005111F7"/>
    <w:rsid w:val="00516B2E"/>
    <w:rsid w:val="00520F71"/>
    <w:rsid w:val="00524C79"/>
    <w:rsid w:val="005361B1"/>
    <w:rsid w:val="00553F1B"/>
    <w:rsid w:val="0056091B"/>
    <w:rsid w:val="00565C56"/>
    <w:rsid w:val="00584E4F"/>
    <w:rsid w:val="00593922"/>
    <w:rsid w:val="00594AE7"/>
    <w:rsid w:val="005A01B9"/>
    <w:rsid w:val="005A0856"/>
    <w:rsid w:val="005A1CE4"/>
    <w:rsid w:val="005B1129"/>
    <w:rsid w:val="005E7FF1"/>
    <w:rsid w:val="006001BA"/>
    <w:rsid w:val="006154D2"/>
    <w:rsid w:val="00616E3B"/>
    <w:rsid w:val="006308D2"/>
    <w:rsid w:val="006359AF"/>
    <w:rsid w:val="006454BC"/>
    <w:rsid w:val="00647B08"/>
    <w:rsid w:val="006540DC"/>
    <w:rsid w:val="00660055"/>
    <w:rsid w:val="006629BD"/>
    <w:rsid w:val="006659EA"/>
    <w:rsid w:val="00670AA6"/>
    <w:rsid w:val="00674F77"/>
    <w:rsid w:val="0067571B"/>
    <w:rsid w:val="00676C29"/>
    <w:rsid w:val="00680A38"/>
    <w:rsid w:val="00683A88"/>
    <w:rsid w:val="006A2CBF"/>
    <w:rsid w:val="006A5945"/>
    <w:rsid w:val="006A5C68"/>
    <w:rsid w:val="006A70E6"/>
    <w:rsid w:val="006B000C"/>
    <w:rsid w:val="006B37E4"/>
    <w:rsid w:val="006B5C75"/>
    <w:rsid w:val="006B5D43"/>
    <w:rsid w:val="006C4265"/>
    <w:rsid w:val="006C457B"/>
    <w:rsid w:val="006C6302"/>
    <w:rsid w:val="006D3F93"/>
    <w:rsid w:val="006E03C9"/>
    <w:rsid w:val="006E6A6C"/>
    <w:rsid w:val="006F2238"/>
    <w:rsid w:val="006F5487"/>
    <w:rsid w:val="006F6844"/>
    <w:rsid w:val="00700114"/>
    <w:rsid w:val="007006E3"/>
    <w:rsid w:val="00700C0A"/>
    <w:rsid w:val="0070221F"/>
    <w:rsid w:val="00720189"/>
    <w:rsid w:val="0072413B"/>
    <w:rsid w:val="007254F4"/>
    <w:rsid w:val="0072778E"/>
    <w:rsid w:val="00732989"/>
    <w:rsid w:val="0073488F"/>
    <w:rsid w:val="00744919"/>
    <w:rsid w:val="00744B8F"/>
    <w:rsid w:val="00746139"/>
    <w:rsid w:val="007567CA"/>
    <w:rsid w:val="00756E9F"/>
    <w:rsid w:val="007571F3"/>
    <w:rsid w:val="00762EB7"/>
    <w:rsid w:val="007679E5"/>
    <w:rsid w:val="00780657"/>
    <w:rsid w:val="00787B02"/>
    <w:rsid w:val="007A5CFA"/>
    <w:rsid w:val="007B39AF"/>
    <w:rsid w:val="007B4BA3"/>
    <w:rsid w:val="007B534A"/>
    <w:rsid w:val="007B6228"/>
    <w:rsid w:val="007B6FA0"/>
    <w:rsid w:val="007C4904"/>
    <w:rsid w:val="007C74BB"/>
    <w:rsid w:val="007C7916"/>
    <w:rsid w:val="007D0407"/>
    <w:rsid w:val="007D0935"/>
    <w:rsid w:val="007D1B96"/>
    <w:rsid w:val="007D2883"/>
    <w:rsid w:val="007F6B0C"/>
    <w:rsid w:val="00801E3C"/>
    <w:rsid w:val="0082486E"/>
    <w:rsid w:val="008326DC"/>
    <w:rsid w:val="00844A8B"/>
    <w:rsid w:val="00847706"/>
    <w:rsid w:val="0084778F"/>
    <w:rsid w:val="008561FC"/>
    <w:rsid w:val="00857987"/>
    <w:rsid w:val="00862483"/>
    <w:rsid w:val="00864CCD"/>
    <w:rsid w:val="00874518"/>
    <w:rsid w:val="00884A95"/>
    <w:rsid w:val="008862E2"/>
    <w:rsid w:val="008921A4"/>
    <w:rsid w:val="00895B3E"/>
    <w:rsid w:val="008A5AFA"/>
    <w:rsid w:val="008A5B8F"/>
    <w:rsid w:val="008A7E94"/>
    <w:rsid w:val="008B0EB0"/>
    <w:rsid w:val="008B4CC1"/>
    <w:rsid w:val="008B5DB7"/>
    <w:rsid w:val="008C556B"/>
    <w:rsid w:val="008C6A37"/>
    <w:rsid w:val="008E1700"/>
    <w:rsid w:val="008E5E01"/>
    <w:rsid w:val="008F07D0"/>
    <w:rsid w:val="008F2444"/>
    <w:rsid w:val="008F2665"/>
    <w:rsid w:val="00905D71"/>
    <w:rsid w:val="00910B4E"/>
    <w:rsid w:val="0092592E"/>
    <w:rsid w:val="00930F26"/>
    <w:rsid w:val="00932C8D"/>
    <w:rsid w:val="0093483A"/>
    <w:rsid w:val="00934A35"/>
    <w:rsid w:val="00941310"/>
    <w:rsid w:val="00942633"/>
    <w:rsid w:val="009446C4"/>
    <w:rsid w:val="00944983"/>
    <w:rsid w:val="00945E35"/>
    <w:rsid w:val="00946BA9"/>
    <w:rsid w:val="00950F5B"/>
    <w:rsid w:val="009541D9"/>
    <w:rsid w:val="0095509D"/>
    <w:rsid w:val="00956E0D"/>
    <w:rsid w:val="00957147"/>
    <w:rsid w:val="0095733B"/>
    <w:rsid w:val="009A2CF2"/>
    <w:rsid w:val="009C076C"/>
    <w:rsid w:val="009C23FF"/>
    <w:rsid w:val="009F06D9"/>
    <w:rsid w:val="00A03D2E"/>
    <w:rsid w:val="00A177C3"/>
    <w:rsid w:val="00A2062C"/>
    <w:rsid w:val="00A21BC6"/>
    <w:rsid w:val="00A25462"/>
    <w:rsid w:val="00A3080B"/>
    <w:rsid w:val="00A31F34"/>
    <w:rsid w:val="00A36994"/>
    <w:rsid w:val="00A43902"/>
    <w:rsid w:val="00A52A43"/>
    <w:rsid w:val="00A53707"/>
    <w:rsid w:val="00A56943"/>
    <w:rsid w:val="00A62D6F"/>
    <w:rsid w:val="00A645F2"/>
    <w:rsid w:val="00A6757D"/>
    <w:rsid w:val="00A75971"/>
    <w:rsid w:val="00A75E4E"/>
    <w:rsid w:val="00A911C9"/>
    <w:rsid w:val="00A946F8"/>
    <w:rsid w:val="00A961A3"/>
    <w:rsid w:val="00AA06CB"/>
    <w:rsid w:val="00AA2451"/>
    <w:rsid w:val="00AA3CD8"/>
    <w:rsid w:val="00AA47D7"/>
    <w:rsid w:val="00AB1D4D"/>
    <w:rsid w:val="00AB32D6"/>
    <w:rsid w:val="00AB3973"/>
    <w:rsid w:val="00AC2340"/>
    <w:rsid w:val="00AD2212"/>
    <w:rsid w:val="00AD3A26"/>
    <w:rsid w:val="00AE1CE7"/>
    <w:rsid w:val="00AF2404"/>
    <w:rsid w:val="00B02578"/>
    <w:rsid w:val="00B06B98"/>
    <w:rsid w:val="00B428CA"/>
    <w:rsid w:val="00B441D5"/>
    <w:rsid w:val="00B4500E"/>
    <w:rsid w:val="00B50052"/>
    <w:rsid w:val="00B6434A"/>
    <w:rsid w:val="00B70CC1"/>
    <w:rsid w:val="00B75AA1"/>
    <w:rsid w:val="00B7641C"/>
    <w:rsid w:val="00B775A7"/>
    <w:rsid w:val="00B83537"/>
    <w:rsid w:val="00B839F4"/>
    <w:rsid w:val="00B84123"/>
    <w:rsid w:val="00B9421F"/>
    <w:rsid w:val="00B95E78"/>
    <w:rsid w:val="00BA3609"/>
    <w:rsid w:val="00BB4EBE"/>
    <w:rsid w:val="00BC1FD0"/>
    <w:rsid w:val="00BD0C18"/>
    <w:rsid w:val="00BD140E"/>
    <w:rsid w:val="00BE15CE"/>
    <w:rsid w:val="00BE3ECD"/>
    <w:rsid w:val="00C01747"/>
    <w:rsid w:val="00C01FF0"/>
    <w:rsid w:val="00C04A45"/>
    <w:rsid w:val="00C367C3"/>
    <w:rsid w:val="00C37750"/>
    <w:rsid w:val="00C465A4"/>
    <w:rsid w:val="00C503A9"/>
    <w:rsid w:val="00C53C58"/>
    <w:rsid w:val="00C5657A"/>
    <w:rsid w:val="00C56940"/>
    <w:rsid w:val="00C57B89"/>
    <w:rsid w:val="00C627C4"/>
    <w:rsid w:val="00C76930"/>
    <w:rsid w:val="00C936FD"/>
    <w:rsid w:val="00C955AF"/>
    <w:rsid w:val="00C95D87"/>
    <w:rsid w:val="00C965C2"/>
    <w:rsid w:val="00C97063"/>
    <w:rsid w:val="00CA24B4"/>
    <w:rsid w:val="00CB1171"/>
    <w:rsid w:val="00CB45CE"/>
    <w:rsid w:val="00CD0720"/>
    <w:rsid w:val="00CD384B"/>
    <w:rsid w:val="00CD434D"/>
    <w:rsid w:val="00CD69CA"/>
    <w:rsid w:val="00CE3F31"/>
    <w:rsid w:val="00CE7401"/>
    <w:rsid w:val="00CF5E42"/>
    <w:rsid w:val="00CF7A7D"/>
    <w:rsid w:val="00D05A53"/>
    <w:rsid w:val="00D07331"/>
    <w:rsid w:val="00D11CE7"/>
    <w:rsid w:val="00D14B08"/>
    <w:rsid w:val="00D462AA"/>
    <w:rsid w:val="00D47FBB"/>
    <w:rsid w:val="00D52C45"/>
    <w:rsid w:val="00D61ACA"/>
    <w:rsid w:val="00D67FFD"/>
    <w:rsid w:val="00D730AB"/>
    <w:rsid w:val="00D758E8"/>
    <w:rsid w:val="00D922B2"/>
    <w:rsid w:val="00DA2F2D"/>
    <w:rsid w:val="00DA64B0"/>
    <w:rsid w:val="00DA7A49"/>
    <w:rsid w:val="00DB3DDA"/>
    <w:rsid w:val="00DB5B27"/>
    <w:rsid w:val="00DB6570"/>
    <w:rsid w:val="00DB66BD"/>
    <w:rsid w:val="00DB7B94"/>
    <w:rsid w:val="00DC29FF"/>
    <w:rsid w:val="00DC3094"/>
    <w:rsid w:val="00DC382C"/>
    <w:rsid w:val="00DC46E4"/>
    <w:rsid w:val="00DC79A7"/>
    <w:rsid w:val="00DD0FAA"/>
    <w:rsid w:val="00DE4778"/>
    <w:rsid w:val="00DE6160"/>
    <w:rsid w:val="00DE7650"/>
    <w:rsid w:val="00E017EE"/>
    <w:rsid w:val="00E02214"/>
    <w:rsid w:val="00E351BF"/>
    <w:rsid w:val="00E42C4F"/>
    <w:rsid w:val="00E4330C"/>
    <w:rsid w:val="00E43F78"/>
    <w:rsid w:val="00E470E0"/>
    <w:rsid w:val="00E47DDB"/>
    <w:rsid w:val="00E52C0E"/>
    <w:rsid w:val="00E55B5F"/>
    <w:rsid w:val="00E6412D"/>
    <w:rsid w:val="00E6481C"/>
    <w:rsid w:val="00E6588E"/>
    <w:rsid w:val="00E65DFE"/>
    <w:rsid w:val="00E661F9"/>
    <w:rsid w:val="00E71428"/>
    <w:rsid w:val="00E7494E"/>
    <w:rsid w:val="00EA565D"/>
    <w:rsid w:val="00EB13DB"/>
    <w:rsid w:val="00EC21D1"/>
    <w:rsid w:val="00ED1364"/>
    <w:rsid w:val="00EE1E8E"/>
    <w:rsid w:val="00EE3E2F"/>
    <w:rsid w:val="00F01AAC"/>
    <w:rsid w:val="00F02239"/>
    <w:rsid w:val="00F04C23"/>
    <w:rsid w:val="00F063BC"/>
    <w:rsid w:val="00F07344"/>
    <w:rsid w:val="00F07F3F"/>
    <w:rsid w:val="00F10343"/>
    <w:rsid w:val="00F133B4"/>
    <w:rsid w:val="00F17A3A"/>
    <w:rsid w:val="00F2448E"/>
    <w:rsid w:val="00F32431"/>
    <w:rsid w:val="00F36B38"/>
    <w:rsid w:val="00F40A83"/>
    <w:rsid w:val="00F434C7"/>
    <w:rsid w:val="00F43E2B"/>
    <w:rsid w:val="00F44E6A"/>
    <w:rsid w:val="00F472CF"/>
    <w:rsid w:val="00F475C5"/>
    <w:rsid w:val="00F55129"/>
    <w:rsid w:val="00F60940"/>
    <w:rsid w:val="00F60D98"/>
    <w:rsid w:val="00F622BD"/>
    <w:rsid w:val="00F62473"/>
    <w:rsid w:val="00F727B6"/>
    <w:rsid w:val="00F747DF"/>
    <w:rsid w:val="00F76F67"/>
    <w:rsid w:val="00F7723E"/>
    <w:rsid w:val="00F83ED9"/>
    <w:rsid w:val="00F91747"/>
    <w:rsid w:val="00F933C4"/>
    <w:rsid w:val="00F95792"/>
    <w:rsid w:val="00FA221E"/>
    <w:rsid w:val="00FA41B5"/>
    <w:rsid w:val="00FB0D2B"/>
    <w:rsid w:val="00FC6B5A"/>
    <w:rsid w:val="00FC7015"/>
    <w:rsid w:val="00FC74DB"/>
    <w:rsid w:val="00FD47AA"/>
    <w:rsid w:val="00FD75C6"/>
    <w:rsid w:val="00FD77E9"/>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6EC30C8-BA76-4FDE-95AD-F7F37AA8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1">
    <w:name w:val="Unresolved Mention1"/>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 w:type="character" w:customStyle="1" w:styleId="trbarhlk">
    <w:name w:val="trb_ar_hl_k"/>
    <w:basedOn w:val="DefaultParagraphFont"/>
    <w:rsid w:val="006F6844"/>
  </w:style>
  <w:style w:type="character" w:customStyle="1" w:styleId="EvidenceChar">
    <w:name w:val="Evidence Char"/>
    <w:link w:val="Evidence"/>
    <w:locked/>
    <w:rsid w:val="00B95E78"/>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95E78"/>
    <w:rPr>
      <w:rFonts w:ascii="Times New Roman" w:eastAsia="Times New Roman" w:hAnsi="Times New Roman"/>
      <w:b/>
      <w:bCs/>
      <w:color w:val="000000"/>
      <w:lang w:eastAsia="fr-FR"/>
    </w:rPr>
  </w:style>
  <w:style w:type="character" w:styleId="UnresolvedMention">
    <w:name w:val="Unresolved Mention"/>
    <w:basedOn w:val="DefaultParagraphFont"/>
    <w:uiPriority w:val="99"/>
    <w:semiHidden/>
    <w:unhideWhenUsed/>
    <w:rsid w:val="001D2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9571093">
      <w:bodyDiv w:val="1"/>
      <w:marLeft w:val="0"/>
      <w:marRight w:val="0"/>
      <w:marTop w:val="0"/>
      <w:marBottom w:val="0"/>
      <w:divBdr>
        <w:top w:val="none" w:sz="0" w:space="0" w:color="auto"/>
        <w:left w:val="none" w:sz="0" w:space="0" w:color="auto"/>
        <w:bottom w:val="none" w:sz="0" w:space="0" w:color="auto"/>
        <w:right w:val="none" w:sz="0" w:space="0" w:color="auto"/>
      </w:divBdr>
    </w:div>
    <w:div w:id="25494636">
      <w:bodyDiv w:val="1"/>
      <w:marLeft w:val="0"/>
      <w:marRight w:val="0"/>
      <w:marTop w:val="0"/>
      <w:marBottom w:val="0"/>
      <w:divBdr>
        <w:top w:val="none" w:sz="0" w:space="0" w:color="auto"/>
        <w:left w:val="none" w:sz="0" w:space="0" w:color="auto"/>
        <w:bottom w:val="none" w:sz="0" w:space="0" w:color="auto"/>
        <w:right w:val="none" w:sz="0" w:space="0" w:color="auto"/>
      </w:divBdr>
    </w:div>
    <w:div w:id="42102014">
      <w:bodyDiv w:val="1"/>
      <w:marLeft w:val="0"/>
      <w:marRight w:val="0"/>
      <w:marTop w:val="0"/>
      <w:marBottom w:val="0"/>
      <w:divBdr>
        <w:top w:val="none" w:sz="0" w:space="0" w:color="auto"/>
        <w:left w:val="none" w:sz="0" w:space="0" w:color="auto"/>
        <w:bottom w:val="none" w:sz="0" w:space="0" w:color="auto"/>
        <w:right w:val="none" w:sz="0" w:space="0" w:color="auto"/>
      </w:divBdr>
    </w:div>
    <w:div w:id="45221255">
      <w:bodyDiv w:val="1"/>
      <w:marLeft w:val="0"/>
      <w:marRight w:val="0"/>
      <w:marTop w:val="0"/>
      <w:marBottom w:val="0"/>
      <w:divBdr>
        <w:top w:val="none" w:sz="0" w:space="0" w:color="auto"/>
        <w:left w:val="none" w:sz="0" w:space="0" w:color="auto"/>
        <w:bottom w:val="none" w:sz="0" w:space="0" w:color="auto"/>
        <w:right w:val="none" w:sz="0" w:space="0" w:color="auto"/>
      </w:divBdr>
    </w:div>
    <w:div w:id="50814106">
      <w:bodyDiv w:val="1"/>
      <w:marLeft w:val="0"/>
      <w:marRight w:val="0"/>
      <w:marTop w:val="0"/>
      <w:marBottom w:val="0"/>
      <w:divBdr>
        <w:top w:val="none" w:sz="0" w:space="0" w:color="auto"/>
        <w:left w:val="none" w:sz="0" w:space="0" w:color="auto"/>
        <w:bottom w:val="none" w:sz="0" w:space="0" w:color="auto"/>
        <w:right w:val="none" w:sz="0" w:space="0" w:color="auto"/>
      </w:divBdr>
    </w:div>
    <w:div w:id="55588129">
      <w:bodyDiv w:val="1"/>
      <w:marLeft w:val="0"/>
      <w:marRight w:val="0"/>
      <w:marTop w:val="0"/>
      <w:marBottom w:val="0"/>
      <w:divBdr>
        <w:top w:val="none" w:sz="0" w:space="0" w:color="auto"/>
        <w:left w:val="none" w:sz="0" w:space="0" w:color="auto"/>
        <w:bottom w:val="none" w:sz="0" w:space="0" w:color="auto"/>
        <w:right w:val="none" w:sz="0" w:space="0" w:color="auto"/>
      </w:divBdr>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5782034">
      <w:bodyDiv w:val="1"/>
      <w:marLeft w:val="0"/>
      <w:marRight w:val="0"/>
      <w:marTop w:val="0"/>
      <w:marBottom w:val="0"/>
      <w:divBdr>
        <w:top w:val="none" w:sz="0" w:space="0" w:color="auto"/>
        <w:left w:val="none" w:sz="0" w:space="0" w:color="auto"/>
        <w:bottom w:val="none" w:sz="0" w:space="0" w:color="auto"/>
        <w:right w:val="none" w:sz="0" w:space="0" w:color="auto"/>
      </w:divBdr>
    </w:div>
    <w:div w:id="67122330">
      <w:bodyDiv w:val="1"/>
      <w:marLeft w:val="0"/>
      <w:marRight w:val="0"/>
      <w:marTop w:val="0"/>
      <w:marBottom w:val="0"/>
      <w:divBdr>
        <w:top w:val="none" w:sz="0" w:space="0" w:color="auto"/>
        <w:left w:val="none" w:sz="0" w:space="0" w:color="auto"/>
        <w:bottom w:val="none" w:sz="0" w:space="0" w:color="auto"/>
        <w:right w:val="none" w:sz="0" w:space="0" w:color="auto"/>
      </w:divBdr>
    </w:div>
    <w:div w:id="71201942">
      <w:bodyDiv w:val="1"/>
      <w:marLeft w:val="0"/>
      <w:marRight w:val="0"/>
      <w:marTop w:val="0"/>
      <w:marBottom w:val="0"/>
      <w:divBdr>
        <w:top w:val="none" w:sz="0" w:space="0" w:color="auto"/>
        <w:left w:val="none" w:sz="0" w:space="0" w:color="auto"/>
        <w:bottom w:val="none" w:sz="0" w:space="0" w:color="auto"/>
        <w:right w:val="none" w:sz="0" w:space="0" w:color="auto"/>
      </w:divBdr>
      <w:divsChild>
        <w:div w:id="1614163908">
          <w:marLeft w:val="0"/>
          <w:marRight w:val="0"/>
          <w:marTop w:val="0"/>
          <w:marBottom w:val="0"/>
          <w:divBdr>
            <w:top w:val="none" w:sz="0" w:space="0" w:color="auto"/>
            <w:left w:val="none" w:sz="0" w:space="0" w:color="auto"/>
            <w:bottom w:val="none" w:sz="0" w:space="0" w:color="auto"/>
            <w:right w:val="none" w:sz="0" w:space="0" w:color="auto"/>
          </w:divBdr>
          <w:divsChild>
            <w:div w:id="1090085610">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82341651">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5899691">
      <w:bodyDiv w:val="1"/>
      <w:marLeft w:val="0"/>
      <w:marRight w:val="0"/>
      <w:marTop w:val="0"/>
      <w:marBottom w:val="0"/>
      <w:divBdr>
        <w:top w:val="none" w:sz="0" w:space="0" w:color="auto"/>
        <w:left w:val="none" w:sz="0" w:space="0" w:color="auto"/>
        <w:bottom w:val="none" w:sz="0" w:space="0" w:color="auto"/>
        <w:right w:val="none" w:sz="0" w:space="0" w:color="auto"/>
      </w:divBdr>
    </w:div>
    <w:div w:id="126289017">
      <w:bodyDiv w:val="1"/>
      <w:marLeft w:val="0"/>
      <w:marRight w:val="0"/>
      <w:marTop w:val="0"/>
      <w:marBottom w:val="0"/>
      <w:divBdr>
        <w:top w:val="none" w:sz="0" w:space="0" w:color="auto"/>
        <w:left w:val="none" w:sz="0" w:space="0" w:color="auto"/>
        <w:bottom w:val="none" w:sz="0" w:space="0" w:color="auto"/>
        <w:right w:val="none" w:sz="0" w:space="0" w:color="auto"/>
      </w:divBdr>
    </w:div>
    <w:div w:id="131295482">
      <w:bodyDiv w:val="1"/>
      <w:marLeft w:val="0"/>
      <w:marRight w:val="0"/>
      <w:marTop w:val="0"/>
      <w:marBottom w:val="0"/>
      <w:divBdr>
        <w:top w:val="none" w:sz="0" w:space="0" w:color="auto"/>
        <w:left w:val="none" w:sz="0" w:space="0" w:color="auto"/>
        <w:bottom w:val="none" w:sz="0" w:space="0" w:color="auto"/>
        <w:right w:val="none" w:sz="0" w:space="0" w:color="auto"/>
      </w:divBdr>
    </w:div>
    <w:div w:id="133372538">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89067">
      <w:bodyDiv w:val="1"/>
      <w:marLeft w:val="0"/>
      <w:marRight w:val="0"/>
      <w:marTop w:val="0"/>
      <w:marBottom w:val="0"/>
      <w:divBdr>
        <w:top w:val="none" w:sz="0" w:space="0" w:color="auto"/>
        <w:left w:val="none" w:sz="0" w:space="0" w:color="auto"/>
        <w:bottom w:val="none" w:sz="0" w:space="0" w:color="auto"/>
        <w:right w:val="none" w:sz="0" w:space="0" w:color="auto"/>
      </w:divBdr>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6193324">
      <w:bodyDiv w:val="1"/>
      <w:marLeft w:val="0"/>
      <w:marRight w:val="0"/>
      <w:marTop w:val="0"/>
      <w:marBottom w:val="0"/>
      <w:divBdr>
        <w:top w:val="none" w:sz="0" w:space="0" w:color="auto"/>
        <w:left w:val="none" w:sz="0" w:space="0" w:color="auto"/>
        <w:bottom w:val="none" w:sz="0" w:space="0" w:color="auto"/>
        <w:right w:val="none" w:sz="0" w:space="0" w:color="auto"/>
      </w:divBdr>
    </w:div>
    <w:div w:id="178277327">
      <w:bodyDiv w:val="1"/>
      <w:marLeft w:val="0"/>
      <w:marRight w:val="0"/>
      <w:marTop w:val="0"/>
      <w:marBottom w:val="0"/>
      <w:divBdr>
        <w:top w:val="none" w:sz="0" w:space="0" w:color="auto"/>
        <w:left w:val="none" w:sz="0" w:space="0" w:color="auto"/>
        <w:bottom w:val="none" w:sz="0" w:space="0" w:color="auto"/>
        <w:right w:val="none" w:sz="0" w:space="0" w:color="auto"/>
      </w:divBdr>
    </w:div>
    <w:div w:id="182282666">
      <w:bodyDiv w:val="1"/>
      <w:marLeft w:val="0"/>
      <w:marRight w:val="0"/>
      <w:marTop w:val="0"/>
      <w:marBottom w:val="0"/>
      <w:divBdr>
        <w:top w:val="none" w:sz="0" w:space="0" w:color="auto"/>
        <w:left w:val="none" w:sz="0" w:space="0" w:color="auto"/>
        <w:bottom w:val="none" w:sz="0" w:space="0" w:color="auto"/>
        <w:right w:val="none" w:sz="0" w:space="0" w:color="auto"/>
      </w:divBdr>
    </w:div>
    <w:div w:id="185676316">
      <w:bodyDiv w:val="1"/>
      <w:marLeft w:val="0"/>
      <w:marRight w:val="0"/>
      <w:marTop w:val="0"/>
      <w:marBottom w:val="0"/>
      <w:divBdr>
        <w:top w:val="none" w:sz="0" w:space="0" w:color="auto"/>
        <w:left w:val="none" w:sz="0" w:space="0" w:color="auto"/>
        <w:bottom w:val="none" w:sz="0" w:space="0" w:color="auto"/>
        <w:right w:val="none" w:sz="0" w:space="0" w:color="auto"/>
      </w:divBdr>
    </w:div>
    <w:div w:id="186607854">
      <w:bodyDiv w:val="1"/>
      <w:marLeft w:val="0"/>
      <w:marRight w:val="0"/>
      <w:marTop w:val="0"/>
      <w:marBottom w:val="0"/>
      <w:divBdr>
        <w:top w:val="none" w:sz="0" w:space="0" w:color="auto"/>
        <w:left w:val="none" w:sz="0" w:space="0" w:color="auto"/>
        <w:bottom w:val="none" w:sz="0" w:space="0" w:color="auto"/>
        <w:right w:val="none" w:sz="0" w:space="0" w:color="auto"/>
      </w:divBdr>
      <w:divsChild>
        <w:div w:id="1407460593">
          <w:marLeft w:val="0"/>
          <w:marRight w:val="0"/>
          <w:marTop w:val="0"/>
          <w:marBottom w:val="0"/>
          <w:divBdr>
            <w:top w:val="none" w:sz="0" w:space="0" w:color="auto"/>
            <w:left w:val="none" w:sz="0" w:space="0" w:color="auto"/>
            <w:bottom w:val="none" w:sz="0" w:space="0" w:color="auto"/>
            <w:right w:val="none" w:sz="0" w:space="0" w:color="auto"/>
          </w:divBdr>
          <w:divsChild>
            <w:div w:id="162781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72645">
      <w:bodyDiv w:val="1"/>
      <w:marLeft w:val="0"/>
      <w:marRight w:val="0"/>
      <w:marTop w:val="0"/>
      <w:marBottom w:val="0"/>
      <w:divBdr>
        <w:top w:val="none" w:sz="0" w:space="0" w:color="auto"/>
        <w:left w:val="none" w:sz="0" w:space="0" w:color="auto"/>
        <w:bottom w:val="none" w:sz="0" w:space="0" w:color="auto"/>
        <w:right w:val="none" w:sz="0" w:space="0" w:color="auto"/>
      </w:divBdr>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154201">
      <w:bodyDiv w:val="1"/>
      <w:marLeft w:val="0"/>
      <w:marRight w:val="0"/>
      <w:marTop w:val="0"/>
      <w:marBottom w:val="0"/>
      <w:divBdr>
        <w:top w:val="none" w:sz="0" w:space="0" w:color="auto"/>
        <w:left w:val="none" w:sz="0" w:space="0" w:color="auto"/>
        <w:bottom w:val="none" w:sz="0" w:space="0" w:color="auto"/>
        <w:right w:val="none" w:sz="0" w:space="0" w:color="auto"/>
      </w:divBdr>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24412596">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50165958">
      <w:bodyDiv w:val="1"/>
      <w:marLeft w:val="0"/>
      <w:marRight w:val="0"/>
      <w:marTop w:val="0"/>
      <w:marBottom w:val="0"/>
      <w:divBdr>
        <w:top w:val="none" w:sz="0" w:space="0" w:color="auto"/>
        <w:left w:val="none" w:sz="0" w:space="0" w:color="auto"/>
        <w:bottom w:val="none" w:sz="0" w:space="0" w:color="auto"/>
        <w:right w:val="none" w:sz="0" w:space="0" w:color="auto"/>
      </w:divBdr>
    </w:div>
    <w:div w:id="250816415">
      <w:bodyDiv w:val="1"/>
      <w:marLeft w:val="0"/>
      <w:marRight w:val="0"/>
      <w:marTop w:val="0"/>
      <w:marBottom w:val="0"/>
      <w:divBdr>
        <w:top w:val="none" w:sz="0" w:space="0" w:color="auto"/>
        <w:left w:val="none" w:sz="0" w:space="0" w:color="auto"/>
        <w:bottom w:val="none" w:sz="0" w:space="0" w:color="auto"/>
        <w:right w:val="none" w:sz="0" w:space="0" w:color="auto"/>
      </w:divBdr>
    </w:div>
    <w:div w:id="256252692">
      <w:bodyDiv w:val="1"/>
      <w:marLeft w:val="0"/>
      <w:marRight w:val="0"/>
      <w:marTop w:val="0"/>
      <w:marBottom w:val="0"/>
      <w:divBdr>
        <w:top w:val="none" w:sz="0" w:space="0" w:color="auto"/>
        <w:left w:val="none" w:sz="0" w:space="0" w:color="auto"/>
        <w:bottom w:val="none" w:sz="0" w:space="0" w:color="auto"/>
        <w:right w:val="none" w:sz="0" w:space="0" w:color="auto"/>
      </w:divBdr>
    </w:div>
    <w:div w:id="257448008">
      <w:bodyDiv w:val="1"/>
      <w:marLeft w:val="0"/>
      <w:marRight w:val="0"/>
      <w:marTop w:val="0"/>
      <w:marBottom w:val="0"/>
      <w:divBdr>
        <w:top w:val="none" w:sz="0" w:space="0" w:color="auto"/>
        <w:left w:val="none" w:sz="0" w:space="0" w:color="auto"/>
        <w:bottom w:val="none" w:sz="0" w:space="0" w:color="auto"/>
        <w:right w:val="none" w:sz="0" w:space="0" w:color="auto"/>
      </w:divBdr>
    </w:div>
    <w:div w:id="266738015">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490779">
      <w:bodyDiv w:val="1"/>
      <w:marLeft w:val="0"/>
      <w:marRight w:val="0"/>
      <w:marTop w:val="0"/>
      <w:marBottom w:val="0"/>
      <w:divBdr>
        <w:top w:val="none" w:sz="0" w:space="0" w:color="auto"/>
        <w:left w:val="none" w:sz="0" w:space="0" w:color="auto"/>
        <w:bottom w:val="none" w:sz="0" w:space="0" w:color="auto"/>
        <w:right w:val="none" w:sz="0" w:space="0" w:color="auto"/>
      </w:divBdr>
    </w:div>
    <w:div w:id="302345090">
      <w:bodyDiv w:val="1"/>
      <w:marLeft w:val="0"/>
      <w:marRight w:val="0"/>
      <w:marTop w:val="0"/>
      <w:marBottom w:val="0"/>
      <w:divBdr>
        <w:top w:val="none" w:sz="0" w:space="0" w:color="auto"/>
        <w:left w:val="none" w:sz="0" w:space="0" w:color="auto"/>
        <w:bottom w:val="none" w:sz="0" w:space="0" w:color="auto"/>
        <w:right w:val="none" w:sz="0" w:space="0" w:color="auto"/>
      </w:divBdr>
    </w:div>
    <w:div w:id="309136408">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721388">
      <w:bodyDiv w:val="1"/>
      <w:marLeft w:val="0"/>
      <w:marRight w:val="0"/>
      <w:marTop w:val="0"/>
      <w:marBottom w:val="0"/>
      <w:divBdr>
        <w:top w:val="none" w:sz="0" w:space="0" w:color="auto"/>
        <w:left w:val="none" w:sz="0" w:space="0" w:color="auto"/>
        <w:bottom w:val="none" w:sz="0" w:space="0" w:color="auto"/>
        <w:right w:val="none" w:sz="0" w:space="0" w:color="auto"/>
      </w:divBdr>
      <w:divsChild>
        <w:div w:id="1048190560">
          <w:marLeft w:val="0"/>
          <w:marRight w:val="0"/>
          <w:marTop w:val="0"/>
          <w:marBottom w:val="0"/>
          <w:divBdr>
            <w:top w:val="none" w:sz="0" w:space="0" w:color="auto"/>
            <w:left w:val="none" w:sz="0" w:space="0" w:color="auto"/>
            <w:bottom w:val="none" w:sz="0" w:space="0" w:color="auto"/>
            <w:right w:val="none" w:sz="0" w:space="0" w:color="auto"/>
          </w:divBdr>
        </w:div>
      </w:divsChild>
    </w:div>
    <w:div w:id="348995332">
      <w:bodyDiv w:val="1"/>
      <w:marLeft w:val="0"/>
      <w:marRight w:val="0"/>
      <w:marTop w:val="0"/>
      <w:marBottom w:val="0"/>
      <w:divBdr>
        <w:top w:val="none" w:sz="0" w:space="0" w:color="auto"/>
        <w:left w:val="none" w:sz="0" w:space="0" w:color="auto"/>
        <w:bottom w:val="none" w:sz="0" w:space="0" w:color="auto"/>
        <w:right w:val="none" w:sz="0" w:space="0" w:color="auto"/>
      </w:divBdr>
    </w:div>
    <w:div w:id="352656799">
      <w:bodyDiv w:val="1"/>
      <w:marLeft w:val="0"/>
      <w:marRight w:val="0"/>
      <w:marTop w:val="0"/>
      <w:marBottom w:val="0"/>
      <w:divBdr>
        <w:top w:val="none" w:sz="0" w:space="0" w:color="auto"/>
        <w:left w:val="none" w:sz="0" w:space="0" w:color="auto"/>
        <w:bottom w:val="none" w:sz="0" w:space="0" w:color="auto"/>
        <w:right w:val="none" w:sz="0" w:space="0" w:color="auto"/>
      </w:divBdr>
    </w:div>
    <w:div w:id="356809682">
      <w:bodyDiv w:val="1"/>
      <w:marLeft w:val="0"/>
      <w:marRight w:val="0"/>
      <w:marTop w:val="0"/>
      <w:marBottom w:val="0"/>
      <w:divBdr>
        <w:top w:val="none" w:sz="0" w:space="0" w:color="auto"/>
        <w:left w:val="none" w:sz="0" w:space="0" w:color="auto"/>
        <w:bottom w:val="none" w:sz="0" w:space="0" w:color="auto"/>
        <w:right w:val="none" w:sz="0" w:space="0" w:color="auto"/>
      </w:divBdr>
    </w:div>
    <w:div w:id="361901061">
      <w:bodyDiv w:val="1"/>
      <w:marLeft w:val="0"/>
      <w:marRight w:val="0"/>
      <w:marTop w:val="0"/>
      <w:marBottom w:val="0"/>
      <w:divBdr>
        <w:top w:val="none" w:sz="0" w:space="0" w:color="auto"/>
        <w:left w:val="none" w:sz="0" w:space="0" w:color="auto"/>
        <w:bottom w:val="none" w:sz="0" w:space="0" w:color="auto"/>
        <w:right w:val="none" w:sz="0" w:space="0" w:color="auto"/>
      </w:divBdr>
    </w:div>
    <w:div w:id="362248370">
      <w:bodyDiv w:val="1"/>
      <w:marLeft w:val="0"/>
      <w:marRight w:val="0"/>
      <w:marTop w:val="0"/>
      <w:marBottom w:val="0"/>
      <w:divBdr>
        <w:top w:val="none" w:sz="0" w:space="0" w:color="auto"/>
        <w:left w:val="none" w:sz="0" w:space="0" w:color="auto"/>
        <w:bottom w:val="none" w:sz="0" w:space="0" w:color="auto"/>
        <w:right w:val="none" w:sz="0" w:space="0" w:color="auto"/>
      </w:divBdr>
    </w:div>
    <w:div w:id="368536429">
      <w:bodyDiv w:val="1"/>
      <w:marLeft w:val="0"/>
      <w:marRight w:val="0"/>
      <w:marTop w:val="0"/>
      <w:marBottom w:val="0"/>
      <w:divBdr>
        <w:top w:val="none" w:sz="0" w:space="0" w:color="auto"/>
        <w:left w:val="none" w:sz="0" w:space="0" w:color="auto"/>
        <w:bottom w:val="none" w:sz="0" w:space="0" w:color="auto"/>
        <w:right w:val="none" w:sz="0" w:space="0" w:color="auto"/>
      </w:divBdr>
    </w:div>
    <w:div w:id="379717604">
      <w:bodyDiv w:val="1"/>
      <w:marLeft w:val="0"/>
      <w:marRight w:val="0"/>
      <w:marTop w:val="0"/>
      <w:marBottom w:val="0"/>
      <w:divBdr>
        <w:top w:val="none" w:sz="0" w:space="0" w:color="auto"/>
        <w:left w:val="none" w:sz="0" w:space="0" w:color="auto"/>
        <w:bottom w:val="none" w:sz="0" w:space="0" w:color="auto"/>
        <w:right w:val="none" w:sz="0" w:space="0" w:color="auto"/>
      </w:divBdr>
    </w:div>
    <w:div w:id="396708895">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01641">
      <w:bodyDiv w:val="1"/>
      <w:marLeft w:val="0"/>
      <w:marRight w:val="0"/>
      <w:marTop w:val="0"/>
      <w:marBottom w:val="0"/>
      <w:divBdr>
        <w:top w:val="none" w:sz="0" w:space="0" w:color="auto"/>
        <w:left w:val="none" w:sz="0" w:space="0" w:color="auto"/>
        <w:bottom w:val="none" w:sz="0" w:space="0" w:color="auto"/>
        <w:right w:val="none" w:sz="0" w:space="0" w:color="auto"/>
      </w:divBdr>
    </w:div>
    <w:div w:id="428545401">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71606315">
      <w:bodyDiv w:val="1"/>
      <w:marLeft w:val="0"/>
      <w:marRight w:val="0"/>
      <w:marTop w:val="0"/>
      <w:marBottom w:val="0"/>
      <w:divBdr>
        <w:top w:val="none" w:sz="0" w:space="0" w:color="auto"/>
        <w:left w:val="none" w:sz="0" w:space="0" w:color="auto"/>
        <w:bottom w:val="none" w:sz="0" w:space="0" w:color="auto"/>
        <w:right w:val="none" w:sz="0" w:space="0" w:color="auto"/>
      </w:divBdr>
      <w:divsChild>
        <w:div w:id="1177189525">
          <w:marLeft w:val="0"/>
          <w:marRight w:val="0"/>
          <w:marTop w:val="0"/>
          <w:marBottom w:val="0"/>
          <w:divBdr>
            <w:top w:val="none" w:sz="0" w:space="0" w:color="auto"/>
            <w:left w:val="none" w:sz="0" w:space="0" w:color="auto"/>
            <w:bottom w:val="none" w:sz="0" w:space="0" w:color="auto"/>
            <w:right w:val="none" w:sz="0" w:space="0" w:color="auto"/>
          </w:divBdr>
        </w:div>
      </w:divsChild>
    </w:div>
    <w:div w:id="475225309">
      <w:bodyDiv w:val="1"/>
      <w:marLeft w:val="0"/>
      <w:marRight w:val="0"/>
      <w:marTop w:val="0"/>
      <w:marBottom w:val="0"/>
      <w:divBdr>
        <w:top w:val="none" w:sz="0" w:space="0" w:color="auto"/>
        <w:left w:val="none" w:sz="0" w:space="0" w:color="auto"/>
        <w:bottom w:val="none" w:sz="0" w:space="0" w:color="auto"/>
        <w:right w:val="none" w:sz="0" w:space="0" w:color="auto"/>
      </w:divBdr>
    </w:div>
    <w:div w:id="48085376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124396">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9759938">
      <w:bodyDiv w:val="1"/>
      <w:marLeft w:val="0"/>
      <w:marRight w:val="0"/>
      <w:marTop w:val="0"/>
      <w:marBottom w:val="0"/>
      <w:divBdr>
        <w:top w:val="none" w:sz="0" w:space="0" w:color="auto"/>
        <w:left w:val="none" w:sz="0" w:space="0" w:color="auto"/>
        <w:bottom w:val="none" w:sz="0" w:space="0" w:color="auto"/>
        <w:right w:val="none" w:sz="0" w:space="0" w:color="auto"/>
      </w:divBdr>
    </w:div>
    <w:div w:id="493570369">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8759308">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13956758">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4780934">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5901011">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70845275">
      <w:bodyDiv w:val="1"/>
      <w:marLeft w:val="0"/>
      <w:marRight w:val="0"/>
      <w:marTop w:val="0"/>
      <w:marBottom w:val="0"/>
      <w:divBdr>
        <w:top w:val="none" w:sz="0" w:space="0" w:color="auto"/>
        <w:left w:val="none" w:sz="0" w:space="0" w:color="auto"/>
        <w:bottom w:val="none" w:sz="0" w:space="0" w:color="auto"/>
        <w:right w:val="none" w:sz="0" w:space="0" w:color="auto"/>
      </w:divBdr>
    </w:div>
    <w:div w:id="581525762">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3271891">
      <w:bodyDiv w:val="1"/>
      <w:marLeft w:val="0"/>
      <w:marRight w:val="0"/>
      <w:marTop w:val="0"/>
      <w:marBottom w:val="0"/>
      <w:divBdr>
        <w:top w:val="none" w:sz="0" w:space="0" w:color="auto"/>
        <w:left w:val="none" w:sz="0" w:space="0" w:color="auto"/>
        <w:bottom w:val="none" w:sz="0" w:space="0" w:color="auto"/>
        <w:right w:val="none" w:sz="0" w:space="0" w:color="auto"/>
      </w:divBdr>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1382934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4384373">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35530392">
      <w:bodyDiv w:val="1"/>
      <w:marLeft w:val="0"/>
      <w:marRight w:val="0"/>
      <w:marTop w:val="0"/>
      <w:marBottom w:val="0"/>
      <w:divBdr>
        <w:top w:val="none" w:sz="0" w:space="0" w:color="auto"/>
        <w:left w:val="none" w:sz="0" w:space="0" w:color="auto"/>
        <w:bottom w:val="none" w:sz="0" w:space="0" w:color="auto"/>
        <w:right w:val="none" w:sz="0" w:space="0" w:color="auto"/>
      </w:divBdr>
    </w:div>
    <w:div w:id="663316613">
      <w:bodyDiv w:val="1"/>
      <w:marLeft w:val="0"/>
      <w:marRight w:val="0"/>
      <w:marTop w:val="0"/>
      <w:marBottom w:val="0"/>
      <w:divBdr>
        <w:top w:val="none" w:sz="0" w:space="0" w:color="auto"/>
        <w:left w:val="none" w:sz="0" w:space="0" w:color="auto"/>
        <w:bottom w:val="none" w:sz="0" w:space="0" w:color="auto"/>
        <w:right w:val="none" w:sz="0" w:space="0" w:color="auto"/>
      </w:divBdr>
    </w:div>
    <w:div w:id="672222145">
      <w:bodyDiv w:val="1"/>
      <w:marLeft w:val="0"/>
      <w:marRight w:val="0"/>
      <w:marTop w:val="0"/>
      <w:marBottom w:val="0"/>
      <w:divBdr>
        <w:top w:val="none" w:sz="0" w:space="0" w:color="auto"/>
        <w:left w:val="none" w:sz="0" w:space="0" w:color="auto"/>
        <w:bottom w:val="none" w:sz="0" w:space="0" w:color="auto"/>
        <w:right w:val="none" w:sz="0" w:space="0" w:color="auto"/>
      </w:divBdr>
    </w:div>
    <w:div w:id="674572745">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0736931">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87296818">
      <w:bodyDiv w:val="1"/>
      <w:marLeft w:val="0"/>
      <w:marRight w:val="0"/>
      <w:marTop w:val="0"/>
      <w:marBottom w:val="0"/>
      <w:divBdr>
        <w:top w:val="none" w:sz="0" w:space="0" w:color="auto"/>
        <w:left w:val="none" w:sz="0" w:space="0" w:color="auto"/>
        <w:bottom w:val="none" w:sz="0" w:space="0" w:color="auto"/>
        <w:right w:val="none" w:sz="0" w:space="0" w:color="auto"/>
      </w:divBdr>
    </w:div>
    <w:div w:id="699865034">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4237560">
      <w:bodyDiv w:val="1"/>
      <w:marLeft w:val="0"/>
      <w:marRight w:val="0"/>
      <w:marTop w:val="0"/>
      <w:marBottom w:val="0"/>
      <w:divBdr>
        <w:top w:val="none" w:sz="0" w:space="0" w:color="auto"/>
        <w:left w:val="none" w:sz="0" w:space="0" w:color="auto"/>
        <w:bottom w:val="none" w:sz="0" w:space="0" w:color="auto"/>
        <w:right w:val="none" w:sz="0" w:space="0" w:color="auto"/>
      </w:divBdr>
    </w:div>
    <w:div w:id="719481068">
      <w:bodyDiv w:val="1"/>
      <w:marLeft w:val="0"/>
      <w:marRight w:val="0"/>
      <w:marTop w:val="0"/>
      <w:marBottom w:val="0"/>
      <w:divBdr>
        <w:top w:val="none" w:sz="0" w:space="0" w:color="auto"/>
        <w:left w:val="none" w:sz="0" w:space="0" w:color="auto"/>
        <w:bottom w:val="none" w:sz="0" w:space="0" w:color="auto"/>
        <w:right w:val="none" w:sz="0" w:space="0" w:color="auto"/>
      </w:divBdr>
    </w:div>
    <w:div w:id="719595348">
      <w:bodyDiv w:val="1"/>
      <w:marLeft w:val="0"/>
      <w:marRight w:val="0"/>
      <w:marTop w:val="0"/>
      <w:marBottom w:val="0"/>
      <w:divBdr>
        <w:top w:val="none" w:sz="0" w:space="0" w:color="auto"/>
        <w:left w:val="none" w:sz="0" w:space="0" w:color="auto"/>
        <w:bottom w:val="none" w:sz="0" w:space="0" w:color="auto"/>
        <w:right w:val="none" w:sz="0" w:space="0" w:color="auto"/>
      </w:divBdr>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8551181">
      <w:bodyDiv w:val="1"/>
      <w:marLeft w:val="0"/>
      <w:marRight w:val="0"/>
      <w:marTop w:val="0"/>
      <w:marBottom w:val="0"/>
      <w:divBdr>
        <w:top w:val="none" w:sz="0" w:space="0" w:color="auto"/>
        <w:left w:val="none" w:sz="0" w:space="0" w:color="auto"/>
        <w:bottom w:val="none" w:sz="0" w:space="0" w:color="auto"/>
        <w:right w:val="none" w:sz="0" w:space="0" w:color="auto"/>
      </w:divBdr>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57019091">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6120084">
      <w:bodyDiv w:val="1"/>
      <w:marLeft w:val="0"/>
      <w:marRight w:val="0"/>
      <w:marTop w:val="0"/>
      <w:marBottom w:val="0"/>
      <w:divBdr>
        <w:top w:val="none" w:sz="0" w:space="0" w:color="auto"/>
        <w:left w:val="none" w:sz="0" w:space="0" w:color="auto"/>
        <w:bottom w:val="none" w:sz="0" w:space="0" w:color="auto"/>
        <w:right w:val="none" w:sz="0" w:space="0" w:color="auto"/>
      </w:divBdr>
    </w:div>
    <w:div w:id="769398396">
      <w:bodyDiv w:val="1"/>
      <w:marLeft w:val="0"/>
      <w:marRight w:val="0"/>
      <w:marTop w:val="0"/>
      <w:marBottom w:val="0"/>
      <w:divBdr>
        <w:top w:val="none" w:sz="0" w:space="0" w:color="auto"/>
        <w:left w:val="none" w:sz="0" w:space="0" w:color="auto"/>
        <w:bottom w:val="none" w:sz="0" w:space="0" w:color="auto"/>
        <w:right w:val="none" w:sz="0" w:space="0" w:color="auto"/>
      </w:divBdr>
    </w:div>
    <w:div w:id="772165321">
      <w:bodyDiv w:val="1"/>
      <w:marLeft w:val="0"/>
      <w:marRight w:val="0"/>
      <w:marTop w:val="0"/>
      <w:marBottom w:val="0"/>
      <w:divBdr>
        <w:top w:val="none" w:sz="0" w:space="0" w:color="auto"/>
        <w:left w:val="none" w:sz="0" w:space="0" w:color="auto"/>
        <w:bottom w:val="none" w:sz="0" w:space="0" w:color="auto"/>
        <w:right w:val="none" w:sz="0" w:space="0" w:color="auto"/>
      </w:divBdr>
    </w:div>
    <w:div w:id="777531210">
      <w:bodyDiv w:val="1"/>
      <w:marLeft w:val="0"/>
      <w:marRight w:val="0"/>
      <w:marTop w:val="0"/>
      <w:marBottom w:val="0"/>
      <w:divBdr>
        <w:top w:val="none" w:sz="0" w:space="0" w:color="auto"/>
        <w:left w:val="none" w:sz="0" w:space="0" w:color="auto"/>
        <w:bottom w:val="none" w:sz="0" w:space="0" w:color="auto"/>
        <w:right w:val="none" w:sz="0" w:space="0" w:color="auto"/>
      </w:divBdr>
    </w:div>
    <w:div w:id="801115155">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15530660">
      <w:bodyDiv w:val="1"/>
      <w:marLeft w:val="0"/>
      <w:marRight w:val="0"/>
      <w:marTop w:val="0"/>
      <w:marBottom w:val="0"/>
      <w:divBdr>
        <w:top w:val="none" w:sz="0" w:space="0" w:color="auto"/>
        <w:left w:val="none" w:sz="0" w:space="0" w:color="auto"/>
        <w:bottom w:val="none" w:sz="0" w:space="0" w:color="auto"/>
        <w:right w:val="none" w:sz="0" w:space="0" w:color="auto"/>
      </w:divBdr>
    </w:div>
    <w:div w:id="815952149">
      <w:bodyDiv w:val="1"/>
      <w:marLeft w:val="0"/>
      <w:marRight w:val="0"/>
      <w:marTop w:val="0"/>
      <w:marBottom w:val="0"/>
      <w:divBdr>
        <w:top w:val="none" w:sz="0" w:space="0" w:color="auto"/>
        <w:left w:val="none" w:sz="0" w:space="0" w:color="auto"/>
        <w:bottom w:val="none" w:sz="0" w:space="0" w:color="auto"/>
        <w:right w:val="none" w:sz="0" w:space="0" w:color="auto"/>
      </w:divBdr>
    </w:div>
    <w:div w:id="817186704">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31719101">
      <w:bodyDiv w:val="1"/>
      <w:marLeft w:val="0"/>
      <w:marRight w:val="0"/>
      <w:marTop w:val="0"/>
      <w:marBottom w:val="0"/>
      <w:divBdr>
        <w:top w:val="none" w:sz="0" w:space="0" w:color="auto"/>
        <w:left w:val="none" w:sz="0" w:space="0" w:color="auto"/>
        <w:bottom w:val="none" w:sz="0" w:space="0" w:color="auto"/>
        <w:right w:val="none" w:sz="0" w:space="0" w:color="auto"/>
      </w:divBdr>
    </w:div>
    <w:div w:id="843975152">
      <w:bodyDiv w:val="1"/>
      <w:marLeft w:val="0"/>
      <w:marRight w:val="0"/>
      <w:marTop w:val="0"/>
      <w:marBottom w:val="0"/>
      <w:divBdr>
        <w:top w:val="none" w:sz="0" w:space="0" w:color="auto"/>
        <w:left w:val="none" w:sz="0" w:space="0" w:color="auto"/>
        <w:bottom w:val="none" w:sz="0" w:space="0" w:color="auto"/>
        <w:right w:val="none" w:sz="0" w:space="0" w:color="auto"/>
      </w:divBdr>
      <w:divsChild>
        <w:div w:id="1151363237">
          <w:marLeft w:val="0"/>
          <w:marRight w:val="0"/>
          <w:marTop w:val="0"/>
          <w:marBottom w:val="0"/>
          <w:divBdr>
            <w:top w:val="none" w:sz="0" w:space="0" w:color="auto"/>
            <w:left w:val="none" w:sz="0" w:space="0" w:color="auto"/>
            <w:bottom w:val="none" w:sz="0" w:space="0" w:color="auto"/>
            <w:right w:val="none" w:sz="0" w:space="0" w:color="auto"/>
          </w:divBdr>
          <w:divsChild>
            <w:div w:id="536966240">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845484410">
      <w:bodyDiv w:val="1"/>
      <w:marLeft w:val="0"/>
      <w:marRight w:val="0"/>
      <w:marTop w:val="0"/>
      <w:marBottom w:val="0"/>
      <w:divBdr>
        <w:top w:val="none" w:sz="0" w:space="0" w:color="auto"/>
        <w:left w:val="none" w:sz="0" w:space="0" w:color="auto"/>
        <w:bottom w:val="none" w:sz="0" w:space="0" w:color="auto"/>
        <w:right w:val="none" w:sz="0" w:space="0" w:color="auto"/>
      </w:divBdr>
    </w:div>
    <w:div w:id="857962901">
      <w:bodyDiv w:val="1"/>
      <w:marLeft w:val="0"/>
      <w:marRight w:val="0"/>
      <w:marTop w:val="0"/>
      <w:marBottom w:val="0"/>
      <w:divBdr>
        <w:top w:val="none" w:sz="0" w:space="0" w:color="auto"/>
        <w:left w:val="none" w:sz="0" w:space="0" w:color="auto"/>
        <w:bottom w:val="none" w:sz="0" w:space="0" w:color="auto"/>
        <w:right w:val="none" w:sz="0" w:space="0" w:color="auto"/>
      </w:divBdr>
      <w:divsChild>
        <w:div w:id="794183062">
          <w:marLeft w:val="0"/>
          <w:marRight w:val="0"/>
          <w:marTop w:val="0"/>
          <w:marBottom w:val="0"/>
          <w:divBdr>
            <w:top w:val="none" w:sz="0" w:space="0" w:color="auto"/>
            <w:left w:val="none" w:sz="0" w:space="0" w:color="auto"/>
            <w:bottom w:val="none" w:sz="0" w:space="0" w:color="auto"/>
            <w:right w:val="none" w:sz="0" w:space="0" w:color="auto"/>
          </w:divBdr>
        </w:div>
      </w:divsChild>
    </w:div>
    <w:div w:id="872234175">
      <w:bodyDiv w:val="1"/>
      <w:marLeft w:val="0"/>
      <w:marRight w:val="0"/>
      <w:marTop w:val="0"/>
      <w:marBottom w:val="0"/>
      <w:divBdr>
        <w:top w:val="none" w:sz="0" w:space="0" w:color="auto"/>
        <w:left w:val="none" w:sz="0" w:space="0" w:color="auto"/>
        <w:bottom w:val="none" w:sz="0" w:space="0" w:color="auto"/>
        <w:right w:val="none" w:sz="0" w:space="0" w:color="auto"/>
      </w:divBdr>
    </w:div>
    <w:div w:id="877551598">
      <w:bodyDiv w:val="1"/>
      <w:marLeft w:val="0"/>
      <w:marRight w:val="0"/>
      <w:marTop w:val="0"/>
      <w:marBottom w:val="0"/>
      <w:divBdr>
        <w:top w:val="none" w:sz="0" w:space="0" w:color="auto"/>
        <w:left w:val="none" w:sz="0" w:space="0" w:color="auto"/>
        <w:bottom w:val="none" w:sz="0" w:space="0" w:color="auto"/>
        <w:right w:val="none" w:sz="0" w:space="0" w:color="auto"/>
      </w:divBdr>
      <w:divsChild>
        <w:div w:id="184826601">
          <w:marLeft w:val="0"/>
          <w:marRight w:val="0"/>
          <w:marTop w:val="0"/>
          <w:marBottom w:val="0"/>
          <w:divBdr>
            <w:top w:val="none" w:sz="0" w:space="0" w:color="auto"/>
            <w:left w:val="none" w:sz="0" w:space="0" w:color="auto"/>
            <w:bottom w:val="single" w:sz="6" w:space="0" w:color="E6E6E6"/>
            <w:right w:val="none" w:sz="0" w:space="0" w:color="auto"/>
          </w:divBdr>
        </w:div>
      </w:divsChild>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3156148">
      <w:bodyDiv w:val="1"/>
      <w:marLeft w:val="0"/>
      <w:marRight w:val="0"/>
      <w:marTop w:val="0"/>
      <w:marBottom w:val="0"/>
      <w:divBdr>
        <w:top w:val="none" w:sz="0" w:space="0" w:color="auto"/>
        <w:left w:val="none" w:sz="0" w:space="0" w:color="auto"/>
        <w:bottom w:val="none" w:sz="0" w:space="0" w:color="auto"/>
        <w:right w:val="none" w:sz="0" w:space="0" w:color="auto"/>
      </w:divBdr>
      <w:divsChild>
        <w:div w:id="859782932">
          <w:marLeft w:val="0"/>
          <w:marRight w:val="0"/>
          <w:marTop w:val="0"/>
          <w:marBottom w:val="0"/>
          <w:divBdr>
            <w:top w:val="none" w:sz="0" w:space="0" w:color="auto"/>
            <w:left w:val="none" w:sz="0" w:space="0" w:color="auto"/>
            <w:bottom w:val="none" w:sz="0" w:space="0" w:color="auto"/>
            <w:right w:val="none" w:sz="0" w:space="0" w:color="auto"/>
          </w:divBdr>
          <w:divsChild>
            <w:div w:id="32493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907424495">
      <w:bodyDiv w:val="1"/>
      <w:marLeft w:val="0"/>
      <w:marRight w:val="0"/>
      <w:marTop w:val="0"/>
      <w:marBottom w:val="0"/>
      <w:divBdr>
        <w:top w:val="none" w:sz="0" w:space="0" w:color="auto"/>
        <w:left w:val="none" w:sz="0" w:space="0" w:color="auto"/>
        <w:bottom w:val="none" w:sz="0" w:space="0" w:color="auto"/>
        <w:right w:val="none" w:sz="0" w:space="0" w:color="auto"/>
      </w:divBdr>
      <w:divsChild>
        <w:div w:id="2047750616">
          <w:marLeft w:val="0"/>
          <w:marRight w:val="0"/>
          <w:marTop w:val="0"/>
          <w:marBottom w:val="0"/>
          <w:divBdr>
            <w:top w:val="none" w:sz="0" w:space="0" w:color="auto"/>
            <w:left w:val="none" w:sz="0" w:space="0" w:color="auto"/>
            <w:bottom w:val="none" w:sz="0" w:space="0" w:color="auto"/>
            <w:right w:val="none" w:sz="0" w:space="0" w:color="auto"/>
          </w:divBdr>
        </w:div>
        <w:div w:id="1307855548">
          <w:marLeft w:val="0"/>
          <w:marRight w:val="0"/>
          <w:marTop w:val="0"/>
          <w:marBottom w:val="0"/>
          <w:divBdr>
            <w:top w:val="none" w:sz="0" w:space="0" w:color="auto"/>
            <w:left w:val="none" w:sz="0" w:space="0" w:color="auto"/>
            <w:bottom w:val="none" w:sz="0" w:space="0" w:color="auto"/>
            <w:right w:val="none" w:sz="0" w:space="0" w:color="auto"/>
          </w:divBdr>
        </w:div>
      </w:divsChild>
    </w:div>
    <w:div w:id="909192272">
      <w:bodyDiv w:val="1"/>
      <w:marLeft w:val="0"/>
      <w:marRight w:val="0"/>
      <w:marTop w:val="0"/>
      <w:marBottom w:val="0"/>
      <w:divBdr>
        <w:top w:val="none" w:sz="0" w:space="0" w:color="auto"/>
        <w:left w:val="none" w:sz="0" w:space="0" w:color="auto"/>
        <w:bottom w:val="none" w:sz="0" w:space="0" w:color="auto"/>
        <w:right w:val="none" w:sz="0" w:space="0" w:color="auto"/>
      </w:divBdr>
    </w:div>
    <w:div w:id="913779937">
      <w:bodyDiv w:val="1"/>
      <w:marLeft w:val="0"/>
      <w:marRight w:val="0"/>
      <w:marTop w:val="0"/>
      <w:marBottom w:val="0"/>
      <w:divBdr>
        <w:top w:val="none" w:sz="0" w:space="0" w:color="auto"/>
        <w:left w:val="none" w:sz="0" w:space="0" w:color="auto"/>
        <w:bottom w:val="none" w:sz="0" w:space="0" w:color="auto"/>
        <w:right w:val="none" w:sz="0" w:space="0" w:color="auto"/>
      </w:divBdr>
    </w:div>
    <w:div w:id="921721212">
      <w:bodyDiv w:val="1"/>
      <w:marLeft w:val="0"/>
      <w:marRight w:val="0"/>
      <w:marTop w:val="0"/>
      <w:marBottom w:val="0"/>
      <w:divBdr>
        <w:top w:val="none" w:sz="0" w:space="0" w:color="auto"/>
        <w:left w:val="none" w:sz="0" w:space="0" w:color="auto"/>
        <w:bottom w:val="none" w:sz="0" w:space="0" w:color="auto"/>
        <w:right w:val="none" w:sz="0" w:space="0" w:color="auto"/>
      </w:divBdr>
    </w:div>
    <w:div w:id="924146857">
      <w:bodyDiv w:val="1"/>
      <w:marLeft w:val="0"/>
      <w:marRight w:val="0"/>
      <w:marTop w:val="0"/>
      <w:marBottom w:val="0"/>
      <w:divBdr>
        <w:top w:val="none" w:sz="0" w:space="0" w:color="auto"/>
        <w:left w:val="none" w:sz="0" w:space="0" w:color="auto"/>
        <w:bottom w:val="none" w:sz="0" w:space="0" w:color="auto"/>
        <w:right w:val="none" w:sz="0" w:space="0" w:color="auto"/>
      </w:divBdr>
    </w:div>
    <w:div w:id="938485302">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43072831">
      <w:bodyDiv w:val="1"/>
      <w:marLeft w:val="0"/>
      <w:marRight w:val="0"/>
      <w:marTop w:val="0"/>
      <w:marBottom w:val="0"/>
      <w:divBdr>
        <w:top w:val="none" w:sz="0" w:space="0" w:color="auto"/>
        <w:left w:val="none" w:sz="0" w:space="0" w:color="auto"/>
        <w:bottom w:val="none" w:sz="0" w:space="0" w:color="auto"/>
        <w:right w:val="none" w:sz="0" w:space="0" w:color="auto"/>
      </w:divBdr>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56789514">
      <w:bodyDiv w:val="1"/>
      <w:marLeft w:val="0"/>
      <w:marRight w:val="0"/>
      <w:marTop w:val="0"/>
      <w:marBottom w:val="0"/>
      <w:divBdr>
        <w:top w:val="none" w:sz="0" w:space="0" w:color="auto"/>
        <w:left w:val="none" w:sz="0" w:space="0" w:color="auto"/>
        <w:bottom w:val="none" w:sz="0" w:space="0" w:color="auto"/>
        <w:right w:val="none" w:sz="0" w:space="0" w:color="auto"/>
      </w:divBdr>
    </w:div>
    <w:div w:id="967127890">
      <w:bodyDiv w:val="1"/>
      <w:marLeft w:val="0"/>
      <w:marRight w:val="0"/>
      <w:marTop w:val="0"/>
      <w:marBottom w:val="0"/>
      <w:divBdr>
        <w:top w:val="none" w:sz="0" w:space="0" w:color="auto"/>
        <w:left w:val="none" w:sz="0" w:space="0" w:color="auto"/>
        <w:bottom w:val="none" w:sz="0" w:space="0" w:color="auto"/>
        <w:right w:val="none" w:sz="0" w:space="0" w:color="auto"/>
      </w:divBdr>
    </w:div>
    <w:div w:id="973482700">
      <w:bodyDiv w:val="1"/>
      <w:marLeft w:val="0"/>
      <w:marRight w:val="0"/>
      <w:marTop w:val="0"/>
      <w:marBottom w:val="0"/>
      <w:divBdr>
        <w:top w:val="none" w:sz="0" w:space="0" w:color="auto"/>
        <w:left w:val="none" w:sz="0" w:space="0" w:color="auto"/>
        <w:bottom w:val="none" w:sz="0" w:space="0" w:color="auto"/>
        <w:right w:val="none" w:sz="0" w:space="0" w:color="auto"/>
      </w:divBdr>
      <w:divsChild>
        <w:div w:id="384066932">
          <w:marLeft w:val="0"/>
          <w:marRight w:val="0"/>
          <w:marTop w:val="0"/>
          <w:marBottom w:val="0"/>
          <w:divBdr>
            <w:top w:val="none" w:sz="0" w:space="0" w:color="auto"/>
            <w:left w:val="none" w:sz="0" w:space="0" w:color="auto"/>
            <w:bottom w:val="none" w:sz="0" w:space="0" w:color="auto"/>
            <w:right w:val="none" w:sz="0" w:space="0" w:color="auto"/>
          </w:divBdr>
          <w:divsChild>
            <w:div w:id="20225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990911624">
      <w:bodyDiv w:val="1"/>
      <w:marLeft w:val="0"/>
      <w:marRight w:val="0"/>
      <w:marTop w:val="0"/>
      <w:marBottom w:val="0"/>
      <w:divBdr>
        <w:top w:val="none" w:sz="0" w:space="0" w:color="auto"/>
        <w:left w:val="none" w:sz="0" w:space="0" w:color="auto"/>
        <w:bottom w:val="none" w:sz="0" w:space="0" w:color="auto"/>
        <w:right w:val="none" w:sz="0" w:space="0" w:color="auto"/>
      </w:divBdr>
      <w:divsChild>
        <w:div w:id="1290823668">
          <w:marLeft w:val="0"/>
          <w:marRight w:val="0"/>
          <w:marTop w:val="187"/>
          <w:marBottom w:val="0"/>
          <w:divBdr>
            <w:top w:val="none" w:sz="0" w:space="0" w:color="auto"/>
            <w:left w:val="none" w:sz="0" w:space="0" w:color="auto"/>
            <w:bottom w:val="none" w:sz="0" w:space="0" w:color="auto"/>
            <w:right w:val="none" w:sz="0" w:space="0" w:color="auto"/>
          </w:divBdr>
        </w:div>
        <w:div w:id="701175397">
          <w:marLeft w:val="0"/>
          <w:marRight w:val="0"/>
          <w:marTop w:val="480"/>
          <w:marBottom w:val="0"/>
          <w:divBdr>
            <w:top w:val="none" w:sz="0" w:space="0" w:color="auto"/>
            <w:left w:val="none" w:sz="0" w:space="0" w:color="auto"/>
            <w:bottom w:val="none" w:sz="0" w:space="0" w:color="auto"/>
            <w:right w:val="none" w:sz="0" w:space="0" w:color="auto"/>
          </w:divBdr>
          <w:divsChild>
            <w:div w:id="1714499058">
              <w:marLeft w:val="0"/>
              <w:marRight w:val="0"/>
              <w:marTop w:val="0"/>
              <w:marBottom w:val="0"/>
              <w:divBdr>
                <w:top w:val="none" w:sz="0" w:space="0" w:color="auto"/>
                <w:left w:val="none" w:sz="0" w:space="0" w:color="auto"/>
                <w:bottom w:val="none" w:sz="0" w:space="0" w:color="auto"/>
                <w:right w:val="none" w:sz="0" w:space="0" w:color="auto"/>
              </w:divBdr>
              <w:divsChild>
                <w:div w:id="11058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908411">
      <w:bodyDiv w:val="1"/>
      <w:marLeft w:val="0"/>
      <w:marRight w:val="0"/>
      <w:marTop w:val="0"/>
      <w:marBottom w:val="0"/>
      <w:divBdr>
        <w:top w:val="none" w:sz="0" w:space="0" w:color="auto"/>
        <w:left w:val="none" w:sz="0" w:space="0" w:color="auto"/>
        <w:bottom w:val="none" w:sz="0" w:space="0" w:color="auto"/>
        <w:right w:val="none" w:sz="0" w:space="0" w:color="auto"/>
      </w:divBdr>
      <w:divsChild>
        <w:div w:id="653414139">
          <w:marLeft w:val="0"/>
          <w:marRight w:val="0"/>
          <w:marTop w:val="187"/>
          <w:marBottom w:val="0"/>
          <w:divBdr>
            <w:top w:val="none" w:sz="0" w:space="0" w:color="auto"/>
            <w:left w:val="none" w:sz="0" w:space="0" w:color="auto"/>
            <w:bottom w:val="none" w:sz="0" w:space="0" w:color="auto"/>
            <w:right w:val="none" w:sz="0" w:space="0" w:color="auto"/>
          </w:divBdr>
        </w:div>
        <w:div w:id="1302927466">
          <w:marLeft w:val="0"/>
          <w:marRight w:val="0"/>
          <w:marTop w:val="480"/>
          <w:marBottom w:val="0"/>
          <w:divBdr>
            <w:top w:val="none" w:sz="0" w:space="0" w:color="auto"/>
            <w:left w:val="none" w:sz="0" w:space="0" w:color="auto"/>
            <w:bottom w:val="none" w:sz="0" w:space="0" w:color="auto"/>
            <w:right w:val="none" w:sz="0" w:space="0" w:color="auto"/>
          </w:divBdr>
          <w:divsChild>
            <w:div w:id="1665863830">
              <w:marLeft w:val="0"/>
              <w:marRight w:val="0"/>
              <w:marTop w:val="0"/>
              <w:marBottom w:val="0"/>
              <w:divBdr>
                <w:top w:val="none" w:sz="0" w:space="0" w:color="auto"/>
                <w:left w:val="none" w:sz="0" w:space="0" w:color="auto"/>
                <w:bottom w:val="none" w:sz="0" w:space="0" w:color="auto"/>
                <w:right w:val="none" w:sz="0" w:space="0" w:color="auto"/>
              </w:divBdr>
              <w:divsChild>
                <w:div w:id="189033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486024">
      <w:bodyDiv w:val="1"/>
      <w:marLeft w:val="0"/>
      <w:marRight w:val="0"/>
      <w:marTop w:val="0"/>
      <w:marBottom w:val="0"/>
      <w:divBdr>
        <w:top w:val="none" w:sz="0" w:space="0" w:color="auto"/>
        <w:left w:val="none" w:sz="0" w:space="0" w:color="auto"/>
        <w:bottom w:val="none" w:sz="0" w:space="0" w:color="auto"/>
        <w:right w:val="none" w:sz="0" w:space="0" w:color="auto"/>
      </w:divBdr>
    </w:div>
    <w:div w:id="996615415">
      <w:bodyDiv w:val="1"/>
      <w:marLeft w:val="0"/>
      <w:marRight w:val="0"/>
      <w:marTop w:val="0"/>
      <w:marBottom w:val="0"/>
      <w:divBdr>
        <w:top w:val="none" w:sz="0" w:space="0" w:color="auto"/>
        <w:left w:val="none" w:sz="0" w:space="0" w:color="auto"/>
        <w:bottom w:val="none" w:sz="0" w:space="0" w:color="auto"/>
        <w:right w:val="none" w:sz="0" w:space="0" w:color="auto"/>
      </w:divBdr>
    </w:div>
    <w:div w:id="999044954">
      <w:bodyDiv w:val="1"/>
      <w:marLeft w:val="0"/>
      <w:marRight w:val="0"/>
      <w:marTop w:val="0"/>
      <w:marBottom w:val="0"/>
      <w:divBdr>
        <w:top w:val="none" w:sz="0" w:space="0" w:color="auto"/>
        <w:left w:val="none" w:sz="0" w:space="0" w:color="auto"/>
        <w:bottom w:val="none" w:sz="0" w:space="0" w:color="auto"/>
        <w:right w:val="none" w:sz="0" w:space="0" w:color="auto"/>
      </w:divBdr>
    </w:div>
    <w:div w:id="1013610955">
      <w:bodyDiv w:val="1"/>
      <w:marLeft w:val="0"/>
      <w:marRight w:val="0"/>
      <w:marTop w:val="0"/>
      <w:marBottom w:val="0"/>
      <w:divBdr>
        <w:top w:val="none" w:sz="0" w:space="0" w:color="auto"/>
        <w:left w:val="none" w:sz="0" w:space="0" w:color="auto"/>
        <w:bottom w:val="none" w:sz="0" w:space="0" w:color="auto"/>
        <w:right w:val="none" w:sz="0" w:space="0" w:color="auto"/>
      </w:divBdr>
    </w:div>
    <w:div w:id="1023634334">
      <w:bodyDiv w:val="1"/>
      <w:marLeft w:val="0"/>
      <w:marRight w:val="0"/>
      <w:marTop w:val="0"/>
      <w:marBottom w:val="0"/>
      <w:divBdr>
        <w:top w:val="none" w:sz="0" w:space="0" w:color="auto"/>
        <w:left w:val="none" w:sz="0" w:space="0" w:color="auto"/>
        <w:bottom w:val="none" w:sz="0" w:space="0" w:color="auto"/>
        <w:right w:val="none" w:sz="0" w:space="0" w:color="auto"/>
      </w:divBdr>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3455449">
      <w:bodyDiv w:val="1"/>
      <w:marLeft w:val="0"/>
      <w:marRight w:val="0"/>
      <w:marTop w:val="0"/>
      <w:marBottom w:val="0"/>
      <w:divBdr>
        <w:top w:val="none" w:sz="0" w:space="0" w:color="auto"/>
        <w:left w:val="none" w:sz="0" w:space="0" w:color="auto"/>
        <w:bottom w:val="none" w:sz="0" w:space="0" w:color="auto"/>
        <w:right w:val="none" w:sz="0" w:space="0" w:color="auto"/>
      </w:divBdr>
    </w:div>
    <w:div w:id="1088189682">
      <w:bodyDiv w:val="1"/>
      <w:marLeft w:val="0"/>
      <w:marRight w:val="0"/>
      <w:marTop w:val="0"/>
      <w:marBottom w:val="0"/>
      <w:divBdr>
        <w:top w:val="none" w:sz="0" w:space="0" w:color="auto"/>
        <w:left w:val="none" w:sz="0" w:space="0" w:color="auto"/>
        <w:bottom w:val="none" w:sz="0" w:space="0" w:color="auto"/>
        <w:right w:val="none" w:sz="0" w:space="0" w:color="auto"/>
      </w:divBdr>
    </w:div>
    <w:div w:id="1089891621">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01796450">
      <w:bodyDiv w:val="1"/>
      <w:marLeft w:val="0"/>
      <w:marRight w:val="0"/>
      <w:marTop w:val="0"/>
      <w:marBottom w:val="0"/>
      <w:divBdr>
        <w:top w:val="none" w:sz="0" w:space="0" w:color="auto"/>
        <w:left w:val="none" w:sz="0" w:space="0" w:color="auto"/>
        <w:bottom w:val="none" w:sz="0" w:space="0" w:color="auto"/>
        <w:right w:val="none" w:sz="0" w:space="0" w:color="auto"/>
      </w:divBdr>
    </w:div>
    <w:div w:id="1104767356">
      <w:bodyDiv w:val="1"/>
      <w:marLeft w:val="0"/>
      <w:marRight w:val="0"/>
      <w:marTop w:val="0"/>
      <w:marBottom w:val="0"/>
      <w:divBdr>
        <w:top w:val="none" w:sz="0" w:space="0" w:color="auto"/>
        <w:left w:val="none" w:sz="0" w:space="0" w:color="auto"/>
        <w:bottom w:val="none" w:sz="0" w:space="0" w:color="auto"/>
        <w:right w:val="none" w:sz="0" w:space="0" w:color="auto"/>
      </w:divBdr>
    </w:div>
    <w:div w:id="1114061982">
      <w:bodyDiv w:val="1"/>
      <w:marLeft w:val="0"/>
      <w:marRight w:val="0"/>
      <w:marTop w:val="0"/>
      <w:marBottom w:val="0"/>
      <w:divBdr>
        <w:top w:val="none" w:sz="0" w:space="0" w:color="auto"/>
        <w:left w:val="none" w:sz="0" w:space="0" w:color="auto"/>
        <w:bottom w:val="none" w:sz="0" w:space="0" w:color="auto"/>
        <w:right w:val="none" w:sz="0" w:space="0" w:color="auto"/>
      </w:divBdr>
    </w:div>
    <w:div w:id="1118452371">
      <w:bodyDiv w:val="1"/>
      <w:marLeft w:val="0"/>
      <w:marRight w:val="0"/>
      <w:marTop w:val="0"/>
      <w:marBottom w:val="0"/>
      <w:divBdr>
        <w:top w:val="none" w:sz="0" w:space="0" w:color="auto"/>
        <w:left w:val="none" w:sz="0" w:space="0" w:color="auto"/>
        <w:bottom w:val="none" w:sz="0" w:space="0" w:color="auto"/>
        <w:right w:val="none" w:sz="0" w:space="0" w:color="auto"/>
      </w:divBdr>
    </w:div>
    <w:div w:id="1121606711">
      <w:bodyDiv w:val="1"/>
      <w:marLeft w:val="0"/>
      <w:marRight w:val="0"/>
      <w:marTop w:val="0"/>
      <w:marBottom w:val="0"/>
      <w:divBdr>
        <w:top w:val="none" w:sz="0" w:space="0" w:color="auto"/>
        <w:left w:val="none" w:sz="0" w:space="0" w:color="auto"/>
        <w:bottom w:val="none" w:sz="0" w:space="0" w:color="auto"/>
        <w:right w:val="none" w:sz="0" w:space="0" w:color="auto"/>
      </w:divBdr>
    </w:div>
    <w:div w:id="1127433183">
      <w:bodyDiv w:val="1"/>
      <w:marLeft w:val="0"/>
      <w:marRight w:val="0"/>
      <w:marTop w:val="0"/>
      <w:marBottom w:val="0"/>
      <w:divBdr>
        <w:top w:val="none" w:sz="0" w:space="0" w:color="auto"/>
        <w:left w:val="none" w:sz="0" w:space="0" w:color="auto"/>
        <w:bottom w:val="none" w:sz="0" w:space="0" w:color="auto"/>
        <w:right w:val="none" w:sz="0" w:space="0" w:color="auto"/>
      </w:divBdr>
    </w:div>
    <w:div w:id="1133404118">
      <w:bodyDiv w:val="1"/>
      <w:marLeft w:val="0"/>
      <w:marRight w:val="0"/>
      <w:marTop w:val="0"/>
      <w:marBottom w:val="0"/>
      <w:divBdr>
        <w:top w:val="none" w:sz="0" w:space="0" w:color="auto"/>
        <w:left w:val="none" w:sz="0" w:space="0" w:color="auto"/>
        <w:bottom w:val="none" w:sz="0" w:space="0" w:color="auto"/>
        <w:right w:val="none" w:sz="0" w:space="0" w:color="auto"/>
      </w:divBdr>
    </w:div>
    <w:div w:id="1137644815">
      <w:bodyDiv w:val="1"/>
      <w:marLeft w:val="0"/>
      <w:marRight w:val="0"/>
      <w:marTop w:val="0"/>
      <w:marBottom w:val="0"/>
      <w:divBdr>
        <w:top w:val="none" w:sz="0" w:space="0" w:color="auto"/>
        <w:left w:val="none" w:sz="0" w:space="0" w:color="auto"/>
        <w:bottom w:val="none" w:sz="0" w:space="0" w:color="auto"/>
        <w:right w:val="none" w:sz="0" w:space="0" w:color="auto"/>
      </w:divBdr>
    </w:div>
    <w:div w:id="1146044446">
      <w:bodyDiv w:val="1"/>
      <w:marLeft w:val="0"/>
      <w:marRight w:val="0"/>
      <w:marTop w:val="0"/>
      <w:marBottom w:val="0"/>
      <w:divBdr>
        <w:top w:val="none" w:sz="0" w:space="0" w:color="auto"/>
        <w:left w:val="none" w:sz="0" w:space="0" w:color="auto"/>
        <w:bottom w:val="none" w:sz="0" w:space="0" w:color="auto"/>
        <w:right w:val="none" w:sz="0" w:space="0" w:color="auto"/>
      </w:divBdr>
    </w:div>
    <w:div w:id="1146357913">
      <w:bodyDiv w:val="1"/>
      <w:marLeft w:val="0"/>
      <w:marRight w:val="0"/>
      <w:marTop w:val="0"/>
      <w:marBottom w:val="0"/>
      <w:divBdr>
        <w:top w:val="none" w:sz="0" w:space="0" w:color="auto"/>
        <w:left w:val="none" w:sz="0" w:space="0" w:color="auto"/>
        <w:bottom w:val="none" w:sz="0" w:space="0" w:color="auto"/>
        <w:right w:val="none" w:sz="0" w:space="0" w:color="auto"/>
      </w:divBdr>
    </w:div>
    <w:div w:id="1148863735">
      <w:bodyDiv w:val="1"/>
      <w:marLeft w:val="0"/>
      <w:marRight w:val="0"/>
      <w:marTop w:val="0"/>
      <w:marBottom w:val="0"/>
      <w:divBdr>
        <w:top w:val="none" w:sz="0" w:space="0" w:color="auto"/>
        <w:left w:val="none" w:sz="0" w:space="0" w:color="auto"/>
        <w:bottom w:val="none" w:sz="0" w:space="0" w:color="auto"/>
        <w:right w:val="none" w:sz="0" w:space="0" w:color="auto"/>
      </w:divBdr>
    </w:div>
    <w:div w:id="1154758517">
      <w:bodyDiv w:val="1"/>
      <w:marLeft w:val="0"/>
      <w:marRight w:val="0"/>
      <w:marTop w:val="0"/>
      <w:marBottom w:val="0"/>
      <w:divBdr>
        <w:top w:val="none" w:sz="0" w:space="0" w:color="auto"/>
        <w:left w:val="none" w:sz="0" w:space="0" w:color="auto"/>
        <w:bottom w:val="none" w:sz="0" w:space="0" w:color="auto"/>
        <w:right w:val="none" w:sz="0" w:space="0" w:color="auto"/>
      </w:divBdr>
    </w:div>
    <w:div w:id="1163008684">
      <w:bodyDiv w:val="1"/>
      <w:marLeft w:val="0"/>
      <w:marRight w:val="0"/>
      <w:marTop w:val="0"/>
      <w:marBottom w:val="0"/>
      <w:divBdr>
        <w:top w:val="none" w:sz="0" w:space="0" w:color="auto"/>
        <w:left w:val="none" w:sz="0" w:space="0" w:color="auto"/>
        <w:bottom w:val="none" w:sz="0" w:space="0" w:color="auto"/>
        <w:right w:val="none" w:sz="0" w:space="0" w:color="auto"/>
      </w:divBdr>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69297504">
      <w:bodyDiv w:val="1"/>
      <w:marLeft w:val="0"/>
      <w:marRight w:val="0"/>
      <w:marTop w:val="0"/>
      <w:marBottom w:val="0"/>
      <w:divBdr>
        <w:top w:val="none" w:sz="0" w:space="0" w:color="auto"/>
        <w:left w:val="none" w:sz="0" w:space="0" w:color="auto"/>
        <w:bottom w:val="none" w:sz="0" w:space="0" w:color="auto"/>
        <w:right w:val="none" w:sz="0" w:space="0" w:color="auto"/>
      </w:divBdr>
    </w:div>
    <w:div w:id="1173836518">
      <w:bodyDiv w:val="1"/>
      <w:marLeft w:val="0"/>
      <w:marRight w:val="0"/>
      <w:marTop w:val="0"/>
      <w:marBottom w:val="0"/>
      <w:divBdr>
        <w:top w:val="none" w:sz="0" w:space="0" w:color="auto"/>
        <w:left w:val="none" w:sz="0" w:space="0" w:color="auto"/>
        <w:bottom w:val="none" w:sz="0" w:space="0" w:color="auto"/>
        <w:right w:val="none" w:sz="0" w:space="0" w:color="auto"/>
      </w:divBdr>
    </w:div>
    <w:div w:id="1178303499">
      <w:bodyDiv w:val="1"/>
      <w:marLeft w:val="0"/>
      <w:marRight w:val="0"/>
      <w:marTop w:val="0"/>
      <w:marBottom w:val="0"/>
      <w:divBdr>
        <w:top w:val="none" w:sz="0" w:space="0" w:color="auto"/>
        <w:left w:val="none" w:sz="0" w:space="0" w:color="auto"/>
        <w:bottom w:val="none" w:sz="0" w:space="0" w:color="auto"/>
        <w:right w:val="none" w:sz="0" w:space="0" w:color="auto"/>
      </w:divBdr>
    </w:div>
    <w:div w:id="1187672518">
      <w:bodyDiv w:val="1"/>
      <w:marLeft w:val="0"/>
      <w:marRight w:val="0"/>
      <w:marTop w:val="0"/>
      <w:marBottom w:val="0"/>
      <w:divBdr>
        <w:top w:val="none" w:sz="0" w:space="0" w:color="auto"/>
        <w:left w:val="none" w:sz="0" w:space="0" w:color="auto"/>
        <w:bottom w:val="none" w:sz="0" w:space="0" w:color="auto"/>
        <w:right w:val="none" w:sz="0" w:space="0" w:color="auto"/>
      </w:divBdr>
    </w:div>
    <w:div w:id="1189753695">
      <w:bodyDiv w:val="1"/>
      <w:marLeft w:val="0"/>
      <w:marRight w:val="0"/>
      <w:marTop w:val="0"/>
      <w:marBottom w:val="0"/>
      <w:divBdr>
        <w:top w:val="none" w:sz="0" w:space="0" w:color="auto"/>
        <w:left w:val="none" w:sz="0" w:space="0" w:color="auto"/>
        <w:bottom w:val="none" w:sz="0" w:space="0" w:color="auto"/>
        <w:right w:val="none" w:sz="0" w:space="0" w:color="auto"/>
      </w:divBdr>
    </w:div>
    <w:div w:id="1193303261">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1088459">
      <w:bodyDiv w:val="1"/>
      <w:marLeft w:val="0"/>
      <w:marRight w:val="0"/>
      <w:marTop w:val="0"/>
      <w:marBottom w:val="0"/>
      <w:divBdr>
        <w:top w:val="none" w:sz="0" w:space="0" w:color="auto"/>
        <w:left w:val="none" w:sz="0" w:space="0" w:color="auto"/>
        <w:bottom w:val="none" w:sz="0" w:space="0" w:color="auto"/>
        <w:right w:val="none" w:sz="0" w:space="0" w:color="auto"/>
      </w:divBdr>
    </w:div>
    <w:div w:id="1204321302">
      <w:bodyDiv w:val="1"/>
      <w:marLeft w:val="0"/>
      <w:marRight w:val="0"/>
      <w:marTop w:val="0"/>
      <w:marBottom w:val="0"/>
      <w:divBdr>
        <w:top w:val="none" w:sz="0" w:space="0" w:color="auto"/>
        <w:left w:val="none" w:sz="0" w:space="0" w:color="auto"/>
        <w:bottom w:val="none" w:sz="0" w:space="0" w:color="auto"/>
        <w:right w:val="none" w:sz="0" w:space="0" w:color="auto"/>
      </w:divBdr>
    </w:div>
    <w:div w:id="1207373107">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11381304">
      <w:bodyDiv w:val="1"/>
      <w:marLeft w:val="0"/>
      <w:marRight w:val="0"/>
      <w:marTop w:val="0"/>
      <w:marBottom w:val="0"/>
      <w:divBdr>
        <w:top w:val="none" w:sz="0" w:space="0" w:color="auto"/>
        <w:left w:val="none" w:sz="0" w:space="0" w:color="auto"/>
        <w:bottom w:val="none" w:sz="0" w:space="0" w:color="auto"/>
        <w:right w:val="none" w:sz="0" w:space="0" w:color="auto"/>
      </w:divBdr>
    </w:div>
    <w:div w:id="1212425412">
      <w:bodyDiv w:val="1"/>
      <w:marLeft w:val="0"/>
      <w:marRight w:val="0"/>
      <w:marTop w:val="0"/>
      <w:marBottom w:val="0"/>
      <w:divBdr>
        <w:top w:val="none" w:sz="0" w:space="0" w:color="auto"/>
        <w:left w:val="none" w:sz="0" w:space="0" w:color="auto"/>
        <w:bottom w:val="none" w:sz="0" w:space="0" w:color="auto"/>
        <w:right w:val="none" w:sz="0" w:space="0" w:color="auto"/>
      </w:divBdr>
    </w:div>
    <w:div w:id="1228957651">
      <w:bodyDiv w:val="1"/>
      <w:marLeft w:val="0"/>
      <w:marRight w:val="0"/>
      <w:marTop w:val="0"/>
      <w:marBottom w:val="0"/>
      <w:divBdr>
        <w:top w:val="none" w:sz="0" w:space="0" w:color="auto"/>
        <w:left w:val="none" w:sz="0" w:space="0" w:color="auto"/>
        <w:bottom w:val="none" w:sz="0" w:space="0" w:color="auto"/>
        <w:right w:val="none" w:sz="0" w:space="0" w:color="auto"/>
      </w:divBdr>
    </w:div>
    <w:div w:id="1229146640">
      <w:bodyDiv w:val="1"/>
      <w:marLeft w:val="0"/>
      <w:marRight w:val="0"/>
      <w:marTop w:val="0"/>
      <w:marBottom w:val="0"/>
      <w:divBdr>
        <w:top w:val="none" w:sz="0" w:space="0" w:color="auto"/>
        <w:left w:val="none" w:sz="0" w:space="0" w:color="auto"/>
        <w:bottom w:val="none" w:sz="0" w:space="0" w:color="auto"/>
        <w:right w:val="none" w:sz="0" w:space="0" w:color="auto"/>
      </w:divBdr>
    </w:div>
    <w:div w:id="1239435292">
      <w:bodyDiv w:val="1"/>
      <w:marLeft w:val="0"/>
      <w:marRight w:val="0"/>
      <w:marTop w:val="0"/>
      <w:marBottom w:val="0"/>
      <w:divBdr>
        <w:top w:val="none" w:sz="0" w:space="0" w:color="auto"/>
        <w:left w:val="none" w:sz="0" w:space="0" w:color="auto"/>
        <w:bottom w:val="none" w:sz="0" w:space="0" w:color="auto"/>
        <w:right w:val="none" w:sz="0" w:space="0" w:color="auto"/>
      </w:divBdr>
    </w:div>
    <w:div w:id="1260331475">
      <w:bodyDiv w:val="1"/>
      <w:marLeft w:val="0"/>
      <w:marRight w:val="0"/>
      <w:marTop w:val="0"/>
      <w:marBottom w:val="0"/>
      <w:divBdr>
        <w:top w:val="none" w:sz="0" w:space="0" w:color="auto"/>
        <w:left w:val="none" w:sz="0" w:space="0" w:color="auto"/>
        <w:bottom w:val="none" w:sz="0" w:space="0" w:color="auto"/>
        <w:right w:val="none" w:sz="0" w:space="0" w:color="auto"/>
      </w:divBdr>
    </w:div>
    <w:div w:id="1278560958">
      <w:bodyDiv w:val="1"/>
      <w:marLeft w:val="0"/>
      <w:marRight w:val="0"/>
      <w:marTop w:val="0"/>
      <w:marBottom w:val="0"/>
      <w:divBdr>
        <w:top w:val="none" w:sz="0" w:space="0" w:color="auto"/>
        <w:left w:val="none" w:sz="0" w:space="0" w:color="auto"/>
        <w:bottom w:val="none" w:sz="0" w:space="0" w:color="auto"/>
        <w:right w:val="none" w:sz="0" w:space="0" w:color="auto"/>
      </w:divBdr>
    </w:div>
    <w:div w:id="1295671920">
      <w:bodyDiv w:val="1"/>
      <w:marLeft w:val="0"/>
      <w:marRight w:val="0"/>
      <w:marTop w:val="0"/>
      <w:marBottom w:val="0"/>
      <w:divBdr>
        <w:top w:val="none" w:sz="0" w:space="0" w:color="auto"/>
        <w:left w:val="none" w:sz="0" w:space="0" w:color="auto"/>
        <w:bottom w:val="none" w:sz="0" w:space="0" w:color="auto"/>
        <w:right w:val="none" w:sz="0" w:space="0" w:color="auto"/>
      </w:divBdr>
    </w:div>
    <w:div w:id="1296568628">
      <w:bodyDiv w:val="1"/>
      <w:marLeft w:val="0"/>
      <w:marRight w:val="0"/>
      <w:marTop w:val="0"/>
      <w:marBottom w:val="0"/>
      <w:divBdr>
        <w:top w:val="none" w:sz="0" w:space="0" w:color="auto"/>
        <w:left w:val="none" w:sz="0" w:space="0" w:color="auto"/>
        <w:bottom w:val="none" w:sz="0" w:space="0" w:color="auto"/>
        <w:right w:val="none" w:sz="0" w:space="0" w:color="auto"/>
      </w:divBdr>
    </w:div>
    <w:div w:id="1317801131">
      <w:bodyDiv w:val="1"/>
      <w:marLeft w:val="0"/>
      <w:marRight w:val="0"/>
      <w:marTop w:val="0"/>
      <w:marBottom w:val="0"/>
      <w:divBdr>
        <w:top w:val="none" w:sz="0" w:space="0" w:color="auto"/>
        <w:left w:val="none" w:sz="0" w:space="0" w:color="auto"/>
        <w:bottom w:val="none" w:sz="0" w:space="0" w:color="auto"/>
        <w:right w:val="none" w:sz="0" w:space="0" w:color="auto"/>
      </w:divBdr>
    </w:div>
    <w:div w:id="1351763097">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0428327">
      <w:bodyDiv w:val="1"/>
      <w:marLeft w:val="0"/>
      <w:marRight w:val="0"/>
      <w:marTop w:val="0"/>
      <w:marBottom w:val="0"/>
      <w:divBdr>
        <w:top w:val="none" w:sz="0" w:space="0" w:color="auto"/>
        <w:left w:val="none" w:sz="0" w:space="0" w:color="auto"/>
        <w:bottom w:val="none" w:sz="0" w:space="0" w:color="auto"/>
        <w:right w:val="none" w:sz="0" w:space="0" w:color="auto"/>
      </w:divBdr>
    </w:div>
    <w:div w:id="1361517468">
      <w:bodyDiv w:val="1"/>
      <w:marLeft w:val="0"/>
      <w:marRight w:val="0"/>
      <w:marTop w:val="0"/>
      <w:marBottom w:val="0"/>
      <w:divBdr>
        <w:top w:val="none" w:sz="0" w:space="0" w:color="auto"/>
        <w:left w:val="none" w:sz="0" w:space="0" w:color="auto"/>
        <w:bottom w:val="none" w:sz="0" w:space="0" w:color="auto"/>
        <w:right w:val="none" w:sz="0" w:space="0" w:color="auto"/>
      </w:divBdr>
    </w:div>
    <w:div w:id="1377126265">
      <w:bodyDiv w:val="1"/>
      <w:marLeft w:val="0"/>
      <w:marRight w:val="0"/>
      <w:marTop w:val="0"/>
      <w:marBottom w:val="0"/>
      <w:divBdr>
        <w:top w:val="none" w:sz="0" w:space="0" w:color="auto"/>
        <w:left w:val="none" w:sz="0" w:space="0" w:color="auto"/>
        <w:bottom w:val="none" w:sz="0" w:space="0" w:color="auto"/>
        <w:right w:val="none" w:sz="0" w:space="0" w:color="auto"/>
      </w:divBdr>
    </w:div>
    <w:div w:id="1390808837">
      <w:bodyDiv w:val="1"/>
      <w:marLeft w:val="0"/>
      <w:marRight w:val="0"/>
      <w:marTop w:val="0"/>
      <w:marBottom w:val="0"/>
      <w:divBdr>
        <w:top w:val="none" w:sz="0" w:space="0" w:color="auto"/>
        <w:left w:val="none" w:sz="0" w:space="0" w:color="auto"/>
        <w:bottom w:val="none" w:sz="0" w:space="0" w:color="auto"/>
        <w:right w:val="none" w:sz="0" w:space="0" w:color="auto"/>
      </w:divBdr>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2655831">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053599">
      <w:bodyDiv w:val="1"/>
      <w:marLeft w:val="0"/>
      <w:marRight w:val="0"/>
      <w:marTop w:val="0"/>
      <w:marBottom w:val="0"/>
      <w:divBdr>
        <w:top w:val="none" w:sz="0" w:space="0" w:color="auto"/>
        <w:left w:val="none" w:sz="0" w:space="0" w:color="auto"/>
        <w:bottom w:val="none" w:sz="0" w:space="0" w:color="auto"/>
        <w:right w:val="none" w:sz="0" w:space="0" w:color="auto"/>
      </w:divBdr>
    </w:div>
    <w:div w:id="1402142896">
      <w:bodyDiv w:val="1"/>
      <w:marLeft w:val="0"/>
      <w:marRight w:val="0"/>
      <w:marTop w:val="0"/>
      <w:marBottom w:val="0"/>
      <w:divBdr>
        <w:top w:val="none" w:sz="0" w:space="0" w:color="auto"/>
        <w:left w:val="none" w:sz="0" w:space="0" w:color="auto"/>
        <w:bottom w:val="none" w:sz="0" w:space="0" w:color="auto"/>
        <w:right w:val="none" w:sz="0" w:space="0" w:color="auto"/>
      </w:divBdr>
    </w:div>
    <w:div w:id="1409494686">
      <w:bodyDiv w:val="1"/>
      <w:marLeft w:val="0"/>
      <w:marRight w:val="0"/>
      <w:marTop w:val="0"/>
      <w:marBottom w:val="0"/>
      <w:divBdr>
        <w:top w:val="none" w:sz="0" w:space="0" w:color="auto"/>
        <w:left w:val="none" w:sz="0" w:space="0" w:color="auto"/>
        <w:bottom w:val="none" w:sz="0" w:space="0" w:color="auto"/>
        <w:right w:val="none" w:sz="0" w:space="0" w:color="auto"/>
      </w:divBdr>
    </w:div>
    <w:div w:id="1417440654">
      <w:bodyDiv w:val="1"/>
      <w:marLeft w:val="0"/>
      <w:marRight w:val="0"/>
      <w:marTop w:val="0"/>
      <w:marBottom w:val="0"/>
      <w:divBdr>
        <w:top w:val="none" w:sz="0" w:space="0" w:color="auto"/>
        <w:left w:val="none" w:sz="0" w:space="0" w:color="auto"/>
        <w:bottom w:val="none" w:sz="0" w:space="0" w:color="auto"/>
        <w:right w:val="none" w:sz="0" w:space="0" w:color="auto"/>
      </w:divBdr>
    </w:div>
    <w:div w:id="1419213720">
      <w:bodyDiv w:val="1"/>
      <w:marLeft w:val="0"/>
      <w:marRight w:val="0"/>
      <w:marTop w:val="0"/>
      <w:marBottom w:val="0"/>
      <w:divBdr>
        <w:top w:val="none" w:sz="0" w:space="0" w:color="auto"/>
        <w:left w:val="none" w:sz="0" w:space="0" w:color="auto"/>
        <w:bottom w:val="none" w:sz="0" w:space="0" w:color="auto"/>
        <w:right w:val="none" w:sz="0" w:space="0" w:color="auto"/>
      </w:divBdr>
    </w:div>
    <w:div w:id="1420640220">
      <w:bodyDiv w:val="1"/>
      <w:marLeft w:val="0"/>
      <w:marRight w:val="0"/>
      <w:marTop w:val="0"/>
      <w:marBottom w:val="0"/>
      <w:divBdr>
        <w:top w:val="none" w:sz="0" w:space="0" w:color="auto"/>
        <w:left w:val="none" w:sz="0" w:space="0" w:color="auto"/>
        <w:bottom w:val="none" w:sz="0" w:space="0" w:color="auto"/>
        <w:right w:val="none" w:sz="0" w:space="0" w:color="auto"/>
      </w:divBdr>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44349625">
      <w:bodyDiv w:val="1"/>
      <w:marLeft w:val="0"/>
      <w:marRight w:val="0"/>
      <w:marTop w:val="0"/>
      <w:marBottom w:val="0"/>
      <w:divBdr>
        <w:top w:val="none" w:sz="0" w:space="0" w:color="auto"/>
        <w:left w:val="none" w:sz="0" w:space="0" w:color="auto"/>
        <w:bottom w:val="none" w:sz="0" w:space="0" w:color="auto"/>
        <w:right w:val="none" w:sz="0" w:space="0" w:color="auto"/>
      </w:divBdr>
      <w:divsChild>
        <w:div w:id="2130128039">
          <w:marLeft w:val="0"/>
          <w:marRight w:val="0"/>
          <w:marTop w:val="0"/>
          <w:marBottom w:val="0"/>
          <w:divBdr>
            <w:top w:val="none" w:sz="0" w:space="0" w:color="auto"/>
            <w:left w:val="none" w:sz="0" w:space="0" w:color="auto"/>
            <w:bottom w:val="none" w:sz="0" w:space="0" w:color="auto"/>
            <w:right w:val="none" w:sz="0" w:space="0" w:color="auto"/>
          </w:divBdr>
        </w:div>
      </w:divsChild>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6943996">
      <w:bodyDiv w:val="1"/>
      <w:marLeft w:val="0"/>
      <w:marRight w:val="0"/>
      <w:marTop w:val="0"/>
      <w:marBottom w:val="0"/>
      <w:divBdr>
        <w:top w:val="none" w:sz="0" w:space="0" w:color="auto"/>
        <w:left w:val="none" w:sz="0" w:space="0" w:color="auto"/>
        <w:bottom w:val="none" w:sz="0" w:space="0" w:color="auto"/>
        <w:right w:val="none" w:sz="0" w:space="0" w:color="auto"/>
      </w:divBdr>
    </w:div>
    <w:div w:id="1459957657">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5926588">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78571659">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88863880">
      <w:bodyDiv w:val="1"/>
      <w:marLeft w:val="0"/>
      <w:marRight w:val="0"/>
      <w:marTop w:val="0"/>
      <w:marBottom w:val="0"/>
      <w:divBdr>
        <w:top w:val="none" w:sz="0" w:space="0" w:color="auto"/>
        <w:left w:val="none" w:sz="0" w:space="0" w:color="auto"/>
        <w:bottom w:val="none" w:sz="0" w:space="0" w:color="auto"/>
        <w:right w:val="none" w:sz="0" w:space="0" w:color="auto"/>
      </w:divBdr>
      <w:divsChild>
        <w:div w:id="795492525">
          <w:marLeft w:val="0"/>
          <w:marRight w:val="0"/>
          <w:marTop w:val="0"/>
          <w:marBottom w:val="0"/>
          <w:divBdr>
            <w:top w:val="none" w:sz="0" w:space="0" w:color="auto"/>
            <w:left w:val="none" w:sz="0" w:space="0" w:color="auto"/>
            <w:bottom w:val="none" w:sz="0" w:space="0" w:color="auto"/>
            <w:right w:val="none" w:sz="0" w:space="0" w:color="auto"/>
          </w:divBdr>
          <w:divsChild>
            <w:div w:id="18117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881363">
      <w:bodyDiv w:val="1"/>
      <w:marLeft w:val="0"/>
      <w:marRight w:val="0"/>
      <w:marTop w:val="0"/>
      <w:marBottom w:val="0"/>
      <w:divBdr>
        <w:top w:val="none" w:sz="0" w:space="0" w:color="auto"/>
        <w:left w:val="none" w:sz="0" w:space="0" w:color="auto"/>
        <w:bottom w:val="none" w:sz="0" w:space="0" w:color="auto"/>
        <w:right w:val="none" w:sz="0" w:space="0" w:color="auto"/>
      </w:divBdr>
    </w:div>
    <w:div w:id="1500732103">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616297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7497055">
      <w:bodyDiv w:val="1"/>
      <w:marLeft w:val="0"/>
      <w:marRight w:val="0"/>
      <w:marTop w:val="0"/>
      <w:marBottom w:val="0"/>
      <w:divBdr>
        <w:top w:val="none" w:sz="0" w:space="0" w:color="auto"/>
        <w:left w:val="none" w:sz="0" w:space="0" w:color="auto"/>
        <w:bottom w:val="none" w:sz="0" w:space="0" w:color="auto"/>
        <w:right w:val="none" w:sz="0" w:space="0" w:color="auto"/>
      </w:divBdr>
    </w:div>
    <w:div w:id="1518689979">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087915">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5017306">
      <w:bodyDiv w:val="1"/>
      <w:marLeft w:val="0"/>
      <w:marRight w:val="0"/>
      <w:marTop w:val="0"/>
      <w:marBottom w:val="0"/>
      <w:divBdr>
        <w:top w:val="none" w:sz="0" w:space="0" w:color="auto"/>
        <w:left w:val="none" w:sz="0" w:space="0" w:color="auto"/>
        <w:bottom w:val="none" w:sz="0" w:space="0" w:color="auto"/>
        <w:right w:val="none" w:sz="0" w:space="0" w:color="auto"/>
      </w:divBdr>
      <w:divsChild>
        <w:div w:id="894512332">
          <w:marLeft w:val="0"/>
          <w:marRight w:val="0"/>
          <w:marTop w:val="0"/>
          <w:marBottom w:val="0"/>
          <w:divBdr>
            <w:top w:val="none" w:sz="0" w:space="0" w:color="auto"/>
            <w:left w:val="none" w:sz="0" w:space="0" w:color="auto"/>
            <w:bottom w:val="none" w:sz="0" w:space="0" w:color="auto"/>
            <w:right w:val="none" w:sz="0" w:space="0" w:color="auto"/>
          </w:divBdr>
          <w:divsChild>
            <w:div w:id="1829706935">
              <w:marLeft w:val="0"/>
              <w:marRight w:val="0"/>
              <w:marTop w:val="0"/>
              <w:marBottom w:val="0"/>
              <w:divBdr>
                <w:top w:val="none" w:sz="0" w:space="0" w:color="auto"/>
                <w:left w:val="none" w:sz="0" w:space="0" w:color="auto"/>
                <w:bottom w:val="none" w:sz="0" w:space="0" w:color="auto"/>
                <w:right w:val="none" w:sz="0" w:space="0" w:color="auto"/>
              </w:divBdr>
              <w:divsChild>
                <w:div w:id="482427725">
                  <w:marLeft w:val="600"/>
                  <w:marRight w:val="600"/>
                  <w:marTop w:val="0"/>
                  <w:marBottom w:val="0"/>
                  <w:divBdr>
                    <w:top w:val="none" w:sz="0" w:space="0" w:color="auto"/>
                    <w:left w:val="none" w:sz="0" w:space="0" w:color="auto"/>
                    <w:bottom w:val="none" w:sz="0" w:space="0" w:color="auto"/>
                    <w:right w:val="none" w:sz="0" w:space="0" w:color="auto"/>
                  </w:divBdr>
                  <w:divsChild>
                    <w:div w:id="168761817">
                      <w:marLeft w:val="0"/>
                      <w:marRight w:val="0"/>
                      <w:marTop w:val="0"/>
                      <w:marBottom w:val="0"/>
                      <w:divBdr>
                        <w:top w:val="none" w:sz="0" w:space="0" w:color="auto"/>
                        <w:left w:val="none" w:sz="0" w:space="0" w:color="auto"/>
                        <w:bottom w:val="none" w:sz="0" w:space="0" w:color="auto"/>
                        <w:right w:val="none" w:sz="0" w:space="0" w:color="auto"/>
                      </w:divBdr>
                      <w:divsChild>
                        <w:div w:id="1024984074">
                          <w:marLeft w:val="0"/>
                          <w:marRight w:val="17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9224678">
      <w:bodyDiv w:val="1"/>
      <w:marLeft w:val="0"/>
      <w:marRight w:val="0"/>
      <w:marTop w:val="0"/>
      <w:marBottom w:val="0"/>
      <w:divBdr>
        <w:top w:val="none" w:sz="0" w:space="0" w:color="auto"/>
        <w:left w:val="none" w:sz="0" w:space="0" w:color="auto"/>
        <w:bottom w:val="none" w:sz="0" w:space="0" w:color="auto"/>
        <w:right w:val="none" w:sz="0" w:space="0" w:color="auto"/>
      </w:divBdr>
      <w:divsChild>
        <w:div w:id="1715235506">
          <w:marLeft w:val="0"/>
          <w:marRight w:val="0"/>
          <w:marTop w:val="0"/>
          <w:marBottom w:val="300"/>
          <w:divBdr>
            <w:top w:val="none" w:sz="0" w:space="0" w:color="auto"/>
            <w:left w:val="none" w:sz="0" w:space="0" w:color="auto"/>
            <w:bottom w:val="none" w:sz="0" w:space="0" w:color="auto"/>
            <w:right w:val="none" w:sz="0" w:space="0" w:color="auto"/>
          </w:divBdr>
        </w:div>
      </w:divsChild>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67690753">
      <w:bodyDiv w:val="1"/>
      <w:marLeft w:val="0"/>
      <w:marRight w:val="0"/>
      <w:marTop w:val="0"/>
      <w:marBottom w:val="0"/>
      <w:divBdr>
        <w:top w:val="none" w:sz="0" w:space="0" w:color="auto"/>
        <w:left w:val="none" w:sz="0" w:space="0" w:color="auto"/>
        <w:bottom w:val="none" w:sz="0" w:space="0" w:color="auto"/>
        <w:right w:val="none" w:sz="0" w:space="0" w:color="auto"/>
      </w:divBdr>
    </w:div>
    <w:div w:id="1571382678">
      <w:bodyDiv w:val="1"/>
      <w:marLeft w:val="0"/>
      <w:marRight w:val="0"/>
      <w:marTop w:val="0"/>
      <w:marBottom w:val="0"/>
      <w:divBdr>
        <w:top w:val="none" w:sz="0" w:space="0" w:color="auto"/>
        <w:left w:val="none" w:sz="0" w:space="0" w:color="auto"/>
        <w:bottom w:val="none" w:sz="0" w:space="0" w:color="auto"/>
        <w:right w:val="none" w:sz="0" w:space="0" w:color="auto"/>
      </w:divBdr>
    </w:div>
    <w:div w:id="1574583951">
      <w:bodyDiv w:val="1"/>
      <w:marLeft w:val="0"/>
      <w:marRight w:val="0"/>
      <w:marTop w:val="0"/>
      <w:marBottom w:val="0"/>
      <w:divBdr>
        <w:top w:val="none" w:sz="0" w:space="0" w:color="auto"/>
        <w:left w:val="none" w:sz="0" w:space="0" w:color="auto"/>
        <w:bottom w:val="none" w:sz="0" w:space="0" w:color="auto"/>
        <w:right w:val="none" w:sz="0" w:space="0" w:color="auto"/>
      </w:divBdr>
    </w:div>
    <w:div w:id="1583757721">
      <w:bodyDiv w:val="1"/>
      <w:marLeft w:val="0"/>
      <w:marRight w:val="0"/>
      <w:marTop w:val="0"/>
      <w:marBottom w:val="0"/>
      <w:divBdr>
        <w:top w:val="none" w:sz="0" w:space="0" w:color="auto"/>
        <w:left w:val="none" w:sz="0" w:space="0" w:color="auto"/>
        <w:bottom w:val="none" w:sz="0" w:space="0" w:color="auto"/>
        <w:right w:val="none" w:sz="0" w:space="0" w:color="auto"/>
      </w:divBdr>
    </w:div>
    <w:div w:id="1590772753">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4167449">
      <w:bodyDiv w:val="1"/>
      <w:marLeft w:val="0"/>
      <w:marRight w:val="0"/>
      <w:marTop w:val="0"/>
      <w:marBottom w:val="0"/>
      <w:divBdr>
        <w:top w:val="none" w:sz="0" w:space="0" w:color="auto"/>
        <w:left w:val="none" w:sz="0" w:space="0" w:color="auto"/>
        <w:bottom w:val="none" w:sz="0" w:space="0" w:color="auto"/>
        <w:right w:val="none" w:sz="0" w:space="0" w:color="auto"/>
      </w:divBdr>
      <w:divsChild>
        <w:div w:id="1372071716">
          <w:marLeft w:val="0"/>
          <w:marRight w:val="0"/>
          <w:marTop w:val="0"/>
          <w:marBottom w:val="0"/>
          <w:divBdr>
            <w:top w:val="none" w:sz="0" w:space="0" w:color="auto"/>
            <w:left w:val="none" w:sz="0" w:space="0" w:color="auto"/>
            <w:bottom w:val="none" w:sz="0" w:space="0" w:color="auto"/>
            <w:right w:val="none" w:sz="0" w:space="0" w:color="auto"/>
          </w:divBdr>
        </w:div>
      </w:divsChild>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594781781">
      <w:bodyDiv w:val="1"/>
      <w:marLeft w:val="0"/>
      <w:marRight w:val="0"/>
      <w:marTop w:val="0"/>
      <w:marBottom w:val="0"/>
      <w:divBdr>
        <w:top w:val="none" w:sz="0" w:space="0" w:color="auto"/>
        <w:left w:val="none" w:sz="0" w:space="0" w:color="auto"/>
        <w:bottom w:val="none" w:sz="0" w:space="0" w:color="auto"/>
        <w:right w:val="none" w:sz="0" w:space="0" w:color="auto"/>
      </w:divBdr>
    </w:div>
    <w:div w:id="1619488672">
      <w:bodyDiv w:val="1"/>
      <w:marLeft w:val="0"/>
      <w:marRight w:val="0"/>
      <w:marTop w:val="0"/>
      <w:marBottom w:val="0"/>
      <w:divBdr>
        <w:top w:val="none" w:sz="0" w:space="0" w:color="auto"/>
        <w:left w:val="none" w:sz="0" w:space="0" w:color="auto"/>
        <w:bottom w:val="none" w:sz="0" w:space="0" w:color="auto"/>
        <w:right w:val="none" w:sz="0" w:space="0" w:color="auto"/>
      </w:divBdr>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39652158">
      <w:bodyDiv w:val="1"/>
      <w:marLeft w:val="0"/>
      <w:marRight w:val="0"/>
      <w:marTop w:val="0"/>
      <w:marBottom w:val="0"/>
      <w:divBdr>
        <w:top w:val="none" w:sz="0" w:space="0" w:color="auto"/>
        <w:left w:val="none" w:sz="0" w:space="0" w:color="auto"/>
        <w:bottom w:val="none" w:sz="0" w:space="0" w:color="auto"/>
        <w:right w:val="none" w:sz="0" w:space="0" w:color="auto"/>
      </w:divBdr>
    </w:div>
    <w:div w:id="1642542165">
      <w:bodyDiv w:val="1"/>
      <w:marLeft w:val="0"/>
      <w:marRight w:val="0"/>
      <w:marTop w:val="0"/>
      <w:marBottom w:val="0"/>
      <w:divBdr>
        <w:top w:val="none" w:sz="0" w:space="0" w:color="auto"/>
        <w:left w:val="none" w:sz="0" w:space="0" w:color="auto"/>
        <w:bottom w:val="none" w:sz="0" w:space="0" w:color="auto"/>
        <w:right w:val="none" w:sz="0" w:space="0" w:color="auto"/>
      </w:divBdr>
    </w:div>
    <w:div w:id="1645502714">
      <w:bodyDiv w:val="1"/>
      <w:marLeft w:val="0"/>
      <w:marRight w:val="0"/>
      <w:marTop w:val="0"/>
      <w:marBottom w:val="0"/>
      <w:divBdr>
        <w:top w:val="none" w:sz="0" w:space="0" w:color="auto"/>
        <w:left w:val="none" w:sz="0" w:space="0" w:color="auto"/>
        <w:bottom w:val="none" w:sz="0" w:space="0" w:color="auto"/>
        <w:right w:val="none" w:sz="0" w:space="0" w:color="auto"/>
      </w:divBdr>
      <w:divsChild>
        <w:div w:id="1254975131">
          <w:marLeft w:val="0"/>
          <w:marRight w:val="0"/>
          <w:marTop w:val="0"/>
          <w:marBottom w:val="0"/>
          <w:divBdr>
            <w:top w:val="none" w:sz="0" w:space="0" w:color="auto"/>
            <w:left w:val="none" w:sz="0" w:space="0" w:color="auto"/>
            <w:bottom w:val="none" w:sz="0" w:space="0" w:color="auto"/>
            <w:right w:val="none" w:sz="0" w:space="0" w:color="auto"/>
          </w:divBdr>
          <w:divsChild>
            <w:div w:id="180646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48522">
      <w:bodyDiv w:val="1"/>
      <w:marLeft w:val="0"/>
      <w:marRight w:val="0"/>
      <w:marTop w:val="0"/>
      <w:marBottom w:val="0"/>
      <w:divBdr>
        <w:top w:val="none" w:sz="0" w:space="0" w:color="auto"/>
        <w:left w:val="none" w:sz="0" w:space="0" w:color="auto"/>
        <w:bottom w:val="none" w:sz="0" w:space="0" w:color="auto"/>
        <w:right w:val="none" w:sz="0" w:space="0" w:color="auto"/>
      </w:divBdr>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53758208">
      <w:bodyDiv w:val="1"/>
      <w:marLeft w:val="0"/>
      <w:marRight w:val="0"/>
      <w:marTop w:val="0"/>
      <w:marBottom w:val="0"/>
      <w:divBdr>
        <w:top w:val="none" w:sz="0" w:space="0" w:color="auto"/>
        <w:left w:val="none" w:sz="0" w:space="0" w:color="auto"/>
        <w:bottom w:val="none" w:sz="0" w:space="0" w:color="auto"/>
        <w:right w:val="none" w:sz="0" w:space="0" w:color="auto"/>
      </w:divBdr>
    </w:div>
    <w:div w:id="1655141217">
      <w:bodyDiv w:val="1"/>
      <w:marLeft w:val="0"/>
      <w:marRight w:val="0"/>
      <w:marTop w:val="0"/>
      <w:marBottom w:val="0"/>
      <w:divBdr>
        <w:top w:val="none" w:sz="0" w:space="0" w:color="auto"/>
        <w:left w:val="none" w:sz="0" w:space="0" w:color="auto"/>
        <w:bottom w:val="none" w:sz="0" w:space="0" w:color="auto"/>
        <w:right w:val="none" w:sz="0" w:space="0" w:color="auto"/>
      </w:divBdr>
    </w:div>
    <w:div w:id="1662542513">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7705572">
      <w:bodyDiv w:val="1"/>
      <w:marLeft w:val="0"/>
      <w:marRight w:val="0"/>
      <w:marTop w:val="0"/>
      <w:marBottom w:val="0"/>
      <w:divBdr>
        <w:top w:val="none" w:sz="0" w:space="0" w:color="auto"/>
        <w:left w:val="none" w:sz="0" w:space="0" w:color="auto"/>
        <w:bottom w:val="none" w:sz="0" w:space="0" w:color="auto"/>
        <w:right w:val="none" w:sz="0" w:space="0" w:color="auto"/>
      </w:divBdr>
    </w:div>
    <w:div w:id="167190586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3798773">
      <w:bodyDiv w:val="1"/>
      <w:marLeft w:val="0"/>
      <w:marRight w:val="0"/>
      <w:marTop w:val="0"/>
      <w:marBottom w:val="0"/>
      <w:divBdr>
        <w:top w:val="none" w:sz="0" w:space="0" w:color="auto"/>
        <w:left w:val="none" w:sz="0" w:space="0" w:color="auto"/>
        <w:bottom w:val="none" w:sz="0" w:space="0" w:color="auto"/>
        <w:right w:val="none" w:sz="0" w:space="0" w:color="auto"/>
      </w:divBdr>
    </w:div>
    <w:div w:id="1684436117">
      <w:bodyDiv w:val="1"/>
      <w:marLeft w:val="0"/>
      <w:marRight w:val="0"/>
      <w:marTop w:val="0"/>
      <w:marBottom w:val="0"/>
      <w:divBdr>
        <w:top w:val="none" w:sz="0" w:space="0" w:color="auto"/>
        <w:left w:val="none" w:sz="0" w:space="0" w:color="auto"/>
        <w:bottom w:val="none" w:sz="0" w:space="0" w:color="auto"/>
        <w:right w:val="none" w:sz="0" w:space="0" w:color="auto"/>
      </w:divBdr>
    </w:div>
    <w:div w:id="1688632544">
      <w:bodyDiv w:val="1"/>
      <w:marLeft w:val="0"/>
      <w:marRight w:val="0"/>
      <w:marTop w:val="0"/>
      <w:marBottom w:val="0"/>
      <w:divBdr>
        <w:top w:val="none" w:sz="0" w:space="0" w:color="auto"/>
        <w:left w:val="none" w:sz="0" w:space="0" w:color="auto"/>
        <w:bottom w:val="none" w:sz="0" w:space="0" w:color="auto"/>
        <w:right w:val="none" w:sz="0" w:space="0" w:color="auto"/>
      </w:divBdr>
      <w:divsChild>
        <w:div w:id="1061103291">
          <w:marLeft w:val="0"/>
          <w:marRight w:val="0"/>
          <w:marTop w:val="0"/>
          <w:marBottom w:val="0"/>
          <w:divBdr>
            <w:top w:val="none" w:sz="0" w:space="0" w:color="auto"/>
            <w:left w:val="none" w:sz="0" w:space="0" w:color="auto"/>
            <w:bottom w:val="none" w:sz="0" w:space="0" w:color="auto"/>
            <w:right w:val="none" w:sz="0" w:space="0" w:color="auto"/>
          </w:divBdr>
          <w:divsChild>
            <w:div w:id="159878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0082">
      <w:bodyDiv w:val="1"/>
      <w:marLeft w:val="0"/>
      <w:marRight w:val="0"/>
      <w:marTop w:val="0"/>
      <w:marBottom w:val="0"/>
      <w:divBdr>
        <w:top w:val="none" w:sz="0" w:space="0" w:color="auto"/>
        <w:left w:val="none" w:sz="0" w:space="0" w:color="auto"/>
        <w:bottom w:val="none" w:sz="0" w:space="0" w:color="auto"/>
        <w:right w:val="none" w:sz="0" w:space="0" w:color="auto"/>
      </w:divBdr>
    </w:div>
    <w:div w:id="1716005593">
      <w:bodyDiv w:val="1"/>
      <w:marLeft w:val="0"/>
      <w:marRight w:val="0"/>
      <w:marTop w:val="0"/>
      <w:marBottom w:val="0"/>
      <w:divBdr>
        <w:top w:val="none" w:sz="0" w:space="0" w:color="auto"/>
        <w:left w:val="none" w:sz="0" w:space="0" w:color="auto"/>
        <w:bottom w:val="none" w:sz="0" w:space="0" w:color="auto"/>
        <w:right w:val="none" w:sz="0" w:space="0" w:color="auto"/>
      </w:divBdr>
    </w:div>
    <w:div w:id="1717197287">
      <w:bodyDiv w:val="1"/>
      <w:marLeft w:val="0"/>
      <w:marRight w:val="0"/>
      <w:marTop w:val="0"/>
      <w:marBottom w:val="0"/>
      <w:divBdr>
        <w:top w:val="none" w:sz="0" w:space="0" w:color="auto"/>
        <w:left w:val="none" w:sz="0" w:space="0" w:color="auto"/>
        <w:bottom w:val="none" w:sz="0" w:space="0" w:color="auto"/>
        <w:right w:val="none" w:sz="0" w:space="0" w:color="auto"/>
      </w:divBdr>
    </w:div>
    <w:div w:id="1718428254">
      <w:bodyDiv w:val="1"/>
      <w:marLeft w:val="0"/>
      <w:marRight w:val="0"/>
      <w:marTop w:val="0"/>
      <w:marBottom w:val="0"/>
      <w:divBdr>
        <w:top w:val="none" w:sz="0" w:space="0" w:color="auto"/>
        <w:left w:val="none" w:sz="0" w:space="0" w:color="auto"/>
        <w:bottom w:val="none" w:sz="0" w:space="0" w:color="auto"/>
        <w:right w:val="none" w:sz="0" w:space="0" w:color="auto"/>
      </w:divBdr>
    </w:div>
    <w:div w:id="173370015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6151345">
      <w:bodyDiv w:val="1"/>
      <w:marLeft w:val="0"/>
      <w:marRight w:val="0"/>
      <w:marTop w:val="0"/>
      <w:marBottom w:val="0"/>
      <w:divBdr>
        <w:top w:val="none" w:sz="0" w:space="0" w:color="auto"/>
        <w:left w:val="none" w:sz="0" w:space="0" w:color="auto"/>
        <w:bottom w:val="none" w:sz="0" w:space="0" w:color="auto"/>
        <w:right w:val="none" w:sz="0" w:space="0" w:color="auto"/>
      </w:divBdr>
    </w:div>
    <w:div w:id="1747607643">
      <w:bodyDiv w:val="1"/>
      <w:marLeft w:val="0"/>
      <w:marRight w:val="0"/>
      <w:marTop w:val="0"/>
      <w:marBottom w:val="0"/>
      <w:divBdr>
        <w:top w:val="none" w:sz="0" w:space="0" w:color="auto"/>
        <w:left w:val="none" w:sz="0" w:space="0" w:color="auto"/>
        <w:bottom w:val="none" w:sz="0" w:space="0" w:color="auto"/>
        <w:right w:val="none" w:sz="0" w:space="0" w:color="auto"/>
      </w:divBdr>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6801735">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89935737">
      <w:bodyDiv w:val="1"/>
      <w:marLeft w:val="0"/>
      <w:marRight w:val="0"/>
      <w:marTop w:val="0"/>
      <w:marBottom w:val="0"/>
      <w:divBdr>
        <w:top w:val="none" w:sz="0" w:space="0" w:color="auto"/>
        <w:left w:val="none" w:sz="0" w:space="0" w:color="auto"/>
        <w:bottom w:val="none" w:sz="0" w:space="0" w:color="auto"/>
        <w:right w:val="none" w:sz="0" w:space="0" w:color="auto"/>
      </w:divBdr>
    </w:div>
    <w:div w:id="1790398081">
      <w:bodyDiv w:val="1"/>
      <w:marLeft w:val="0"/>
      <w:marRight w:val="0"/>
      <w:marTop w:val="0"/>
      <w:marBottom w:val="0"/>
      <w:divBdr>
        <w:top w:val="none" w:sz="0" w:space="0" w:color="auto"/>
        <w:left w:val="none" w:sz="0" w:space="0" w:color="auto"/>
        <w:bottom w:val="none" w:sz="0" w:space="0" w:color="auto"/>
        <w:right w:val="none" w:sz="0" w:space="0" w:color="auto"/>
      </w:divBdr>
    </w:div>
    <w:div w:id="1790708262">
      <w:bodyDiv w:val="1"/>
      <w:marLeft w:val="0"/>
      <w:marRight w:val="0"/>
      <w:marTop w:val="0"/>
      <w:marBottom w:val="0"/>
      <w:divBdr>
        <w:top w:val="none" w:sz="0" w:space="0" w:color="auto"/>
        <w:left w:val="none" w:sz="0" w:space="0" w:color="auto"/>
        <w:bottom w:val="none" w:sz="0" w:space="0" w:color="auto"/>
        <w:right w:val="none" w:sz="0" w:space="0" w:color="auto"/>
      </w:divBdr>
    </w:div>
    <w:div w:id="1791969946">
      <w:bodyDiv w:val="1"/>
      <w:marLeft w:val="0"/>
      <w:marRight w:val="0"/>
      <w:marTop w:val="0"/>
      <w:marBottom w:val="0"/>
      <w:divBdr>
        <w:top w:val="none" w:sz="0" w:space="0" w:color="auto"/>
        <w:left w:val="none" w:sz="0" w:space="0" w:color="auto"/>
        <w:bottom w:val="none" w:sz="0" w:space="0" w:color="auto"/>
        <w:right w:val="none" w:sz="0" w:space="0" w:color="auto"/>
      </w:divBdr>
      <w:divsChild>
        <w:div w:id="2095474321">
          <w:marLeft w:val="0"/>
          <w:marRight w:val="0"/>
          <w:marTop w:val="0"/>
          <w:marBottom w:val="0"/>
          <w:divBdr>
            <w:top w:val="none" w:sz="0" w:space="0" w:color="auto"/>
            <w:left w:val="none" w:sz="0" w:space="0" w:color="auto"/>
            <w:bottom w:val="none" w:sz="0" w:space="0" w:color="auto"/>
            <w:right w:val="none" w:sz="0" w:space="0" w:color="auto"/>
          </w:divBdr>
        </w:div>
      </w:divsChild>
    </w:div>
    <w:div w:id="1796100182">
      <w:bodyDiv w:val="1"/>
      <w:marLeft w:val="0"/>
      <w:marRight w:val="0"/>
      <w:marTop w:val="0"/>
      <w:marBottom w:val="0"/>
      <w:divBdr>
        <w:top w:val="none" w:sz="0" w:space="0" w:color="auto"/>
        <w:left w:val="none" w:sz="0" w:space="0" w:color="auto"/>
        <w:bottom w:val="none" w:sz="0" w:space="0" w:color="auto"/>
        <w:right w:val="none" w:sz="0" w:space="0" w:color="auto"/>
      </w:divBdr>
    </w:div>
    <w:div w:id="1808815012">
      <w:bodyDiv w:val="1"/>
      <w:marLeft w:val="0"/>
      <w:marRight w:val="0"/>
      <w:marTop w:val="0"/>
      <w:marBottom w:val="0"/>
      <w:divBdr>
        <w:top w:val="none" w:sz="0" w:space="0" w:color="auto"/>
        <w:left w:val="none" w:sz="0" w:space="0" w:color="auto"/>
        <w:bottom w:val="none" w:sz="0" w:space="0" w:color="auto"/>
        <w:right w:val="none" w:sz="0" w:space="0" w:color="auto"/>
      </w:divBdr>
    </w:div>
    <w:div w:id="1809395035">
      <w:bodyDiv w:val="1"/>
      <w:marLeft w:val="0"/>
      <w:marRight w:val="0"/>
      <w:marTop w:val="0"/>
      <w:marBottom w:val="0"/>
      <w:divBdr>
        <w:top w:val="none" w:sz="0" w:space="0" w:color="auto"/>
        <w:left w:val="none" w:sz="0" w:space="0" w:color="auto"/>
        <w:bottom w:val="none" w:sz="0" w:space="0" w:color="auto"/>
        <w:right w:val="none" w:sz="0" w:space="0" w:color="auto"/>
      </w:divBdr>
    </w:div>
    <w:div w:id="1813018168">
      <w:bodyDiv w:val="1"/>
      <w:marLeft w:val="0"/>
      <w:marRight w:val="0"/>
      <w:marTop w:val="0"/>
      <w:marBottom w:val="0"/>
      <w:divBdr>
        <w:top w:val="none" w:sz="0" w:space="0" w:color="auto"/>
        <w:left w:val="none" w:sz="0" w:space="0" w:color="auto"/>
        <w:bottom w:val="none" w:sz="0" w:space="0" w:color="auto"/>
        <w:right w:val="none" w:sz="0" w:space="0" w:color="auto"/>
      </w:divBdr>
    </w:div>
    <w:div w:id="1816684063">
      <w:bodyDiv w:val="1"/>
      <w:marLeft w:val="0"/>
      <w:marRight w:val="0"/>
      <w:marTop w:val="0"/>
      <w:marBottom w:val="0"/>
      <w:divBdr>
        <w:top w:val="none" w:sz="0" w:space="0" w:color="auto"/>
        <w:left w:val="none" w:sz="0" w:space="0" w:color="auto"/>
        <w:bottom w:val="none" w:sz="0" w:space="0" w:color="auto"/>
        <w:right w:val="none" w:sz="0" w:space="0" w:color="auto"/>
      </w:divBdr>
    </w:div>
    <w:div w:id="1818641840">
      <w:bodyDiv w:val="1"/>
      <w:marLeft w:val="0"/>
      <w:marRight w:val="0"/>
      <w:marTop w:val="0"/>
      <w:marBottom w:val="0"/>
      <w:divBdr>
        <w:top w:val="none" w:sz="0" w:space="0" w:color="auto"/>
        <w:left w:val="none" w:sz="0" w:space="0" w:color="auto"/>
        <w:bottom w:val="none" w:sz="0" w:space="0" w:color="auto"/>
        <w:right w:val="none" w:sz="0" w:space="0" w:color="auto"/>
      </w:divBdr>
      <w:divsChild>
        <w:div w:id="480007559">
          <w:marLeft w:val="0"/>
          <w:marRight w:val="0"/>
          <w:marTop w:val="0"/>
          <w:marBottom w:val="0"/>
          <w:divBdr>
            <w:top w:val="none" w:sz="0" w:space="0" w:color="auto"/>
            <w:left w:val="none" w:sz="0" w:space="0" w:color="auto"/>
            <w:bottom w:val="none" w:sz="0" w:space="0" w:color="auto"/>
            <w:right w:val="none" w:sz="0" w:space="0" w:color="auto"/>
          </w:divBdr>
          <w:divsChild>
            <w:div w:id="121111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84855">
      <w:bodyDiv w:val="1"/>
      <w:marLeft w:val="0"/>
      <w:marRight w:val="0"/>
      <w:marTop w:val="0"/>
      <w:marBottom w:val="0"/>
      <w:divBdr>
        <w:top w:val="none" w:sz="0" w:space="0" w:color="auto"/>
        <w:left w:val="none" w:sz="0" w:space="0" w:color="auto"/>
        <w:bottom w:val="none" w:sz="0" w:space="0" w:color="auto"/>
        <w:right w:val="none" w:sz="0" w:space="0" w:color="auto"/>
      </w:divBdr>
    </w:div>
    <w:div w:id="1826579933">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2621227">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7710997">
      <w:bodyDiv w:val="1"/>
      <w:marLeft w:val="0"/>
      <w:marRight w:val="0"/>
      <w:marTop w:val="0"/>
      <w:marBottom w:val="0"/>
      <w:divBdr>
        <w:top w:val="none" w:sz="0" w:space="0" w:color="auto"/>
        <w:left w:val="none" w:sz="0" w:space="0" w:color="auto"/>
        <w:bottom w:val="none" w:sz="0" w:space="0" w:color="auto"/>
        <w:right w:val="none" w:sz="0" w:space="0" w:color="auto"/>
      </w:divBdr>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1111606">
      <w:bodyDiv w:val="1"/>
      <w:marLeft w:val="0"/>
      <w:marRight w:val="0"/>
      <w:marTop w:val="0"/>
      <w:marBottom w:val="0"/>
      <w:divBdr>
        <w:top w:val="none" w:sz="0" w:space="0" w:color="auto"/>
        <w:left w:val="none" w:sz="0" w:space="0" w:color="auto"/>
        <w:bottom w:val="none" w:sz="0" w:space="0" w:color="auto"/>
        <w:right w:val="none" w:sz="0" w:space="0" w:color="auto"/>
      </w:divBdr>
    </w:div>
    <w:div w:id="1904565567">
      <w:bodyDiv w:val="1"/>
      <w:marLeft w:val="0"/>
      <w:marRight w:val="0"/>
      <w:marTop w:val="0"/>
      <w:marBottom w:val="0"/>
      <w:divBdr>
        <w:top w:val="none" w:sz="0" w:space="0" w:color="auto"/>
        <w:left w:val="none" w:sz="0" w:space="0" w:color="auto"/>
        <w:bottom w:val="none" w:sz="0" w:space="0" w:color="auto"/>
        <w:right w:val="none" w:sz="0" w:space="0" w:color="auto"/>
      </w:divBdr>
    </w:div>
    <w:div w:id="1906408618">
      <w:bodyDiv w:val="1"/>
      <w:marLeft w:val="0"/>
      <w:marRight w:val="0"/>
      <w:marTop w:val="0"/>
      <w:marBottom w:val="0"/>
      <w:divBdr>
        <w:top w:val="none" w:sz="0" w:space="0" w:color="auto"/>
        <w:left w:val="none" w:sz="0" w:space="0" w:color="auto"/>
        <w:bottom w:val="none" w:sz="0" w:space="0" w:color="auto"/>
        <w:right w:val="none" w:sz="0" w:space="0" w:color="auto"/>
      </w:divBdr>
    </w:div>
    <w:div w:id="1910268502">
      <w:bodyDiv w:val="1"/>
      <w:marLeft w:val="0"/>
      <w:marRight w:val="0"/>
      <w:marTop w:val="0"/>
      <w:marBottom w:val="0"/>
      <w:divBdr>
        <w:top w:val="none" w:sz="0" w:space="0" w:color="auto"/>
        <w:left w:val="none" w:sz="0" w:space="0" w:color="auto"/>
        <w:bottom w:val="none" w:sz="0" w:space="0" w:color="auto"/>
        <w:right w:val="none" w:sz="0" w:space="0" w:color="auto"/>
      </w:divBdr>
    </w:div>
    <w:div w:id="1912039926">
      <w:bodyDiv w:val="1"/>
      <w:marLeft w:val="0"/>
      <w:marRight w:val="0"/>
      <w:marTop w:val="0"/>
      <w:marBottom w:val="0"/>
      <w:divBdr>
        <w:top w:val="none" w:sz="0" w:space="0" w:color="auto"/>
        <w:left w:val="none" w:sz="0" w:space="0" w:color="auto"/>
        <w:bottom w:val="none" w:sz="0" w:space="0" w:color="auto"/>
        <w:right w:val="none" w:sz="0" w:space="0" w:color="auto"/>
      </w:divBdr>
    </w:div>
    <w:div w:id="1913806289">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6264581">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42179361">
      <w:bodyDiv w:val="1"/>
      <w:marLeft w:val="0"/>
      <w:marRight w:val="0"/>
      <w:marTop w:val="0"/>
      <w:marBottom w:val="0"/>
      <w:divBdr>
        <w:top w:val="none" w:sz="0" w:space="0" w:color="auto"/>
        <w:left w:val="none" w:sz="0" w:space="0" w:color="auto"/>
        <w:bottom w:val="none" w:sz="0" w:space="0" w:color="auto"/>
        <w:right w:val="none" w:sz="0" w:space="0" w:color="auto"/>
      </w:divBdr>
    </w:div>
    <w:div w:id="1943415730">
      <w:bodyDiv w:val="1"/>
      <w:marLeft w:val="0"/>
      <w:marRight w:val="0"/>
      <w:marTop w:val="0"/>
      <w:marBottom w:val="0"/>
      <w:divBdr>
        <w:top w:val="none" w:sz="0" w:space="0" w:color="auto"/>
        <w:left w:val="none" w:sz="0" w:space="0" w:color="auto"/>
        <w:bottom w:val="none" w:sz="0" w:space="0" w:color="auto"/>
        <w:right w:val="none" w:sz="0" w:space="0" w:color="auto"/>
      </w:divBdr>
    </w:div>
    <w:div w:id="1952665448">
      <w:bodyDiv w:val="1"/>
      <w:marLeft w:val="0"/>
      <w:marRight w:val="0"/>
      <w:marTop w:val="0"/>
      <w:marBottom w:val="0"/>
      <w:divBdr>
        <w:top w:val="none" w:sz="0" w:space="0" w:color="auto"/>
        <w:left w:val="none" w:sz="0" w:space="0" w:color="auto"/>
        <w:bottom w:val="none" w:sz="0" w:space="0" w:color="auto"/>
        <w:right w:val="none" w:sz="0" w:space="0" w:color="auto"/>
      </w:divBdr>
    </w:div>
    <w:div w:id="1954092076">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3611912">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87927111">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1993409305">
      <w:bodyDiv w:val="1"/>
      <w:marLeft w:val="0"/>
      <w:marRight w:val="0"/>
      <w:marTop w:val="0"/>
      <w:marBottom w:val="0"/>
      <w:divBdr>
        <w:top w:val="none" w:sz="0" w:space="0" w:color="auto"/>
        <w:left w:val="none" w:sz="0" w:space="0" w:color="auto"/>
        <w:bottom w:val="none" w:sz="0" w:space="0" w:color="auto"/>
        <w:right w:val="none" w:sz="0" w:space="0" w:color="auto"/>
      </w:divBdr>
    </w:div>
    <w:div w:id="1998223777">
      <w:bodyDiv w:val="1"/>
      <w:marLeft w:val="0"/>
      <w:marRight w:val="0"/>
      <w:marTop w:val="0"/>
      <w:marBottom w:val="0"/>
      <w:divBdr>
        <w:top w:val="none" w:sz="0" w:space="0" w:color="auto"/>
        <w:left w:val="none" w:sz="0" w:space="0" w:color="auto"/>
        <w:bottom w:val="none" w:sz="0" w:space="0" w:color="auto"/>
        <w:right w:val="none" w:sz="0" w:space="0" w:color="auto"/>
      </w:divBdr>
    </w:div>
    <w:div w:id="2009283188">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17875951">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4355917">
      <w:bodyDiv w:val="1"/>
      <w:marLeft w:val="0"/>
      <w:marRight w:val="0"/>
      <w:marTop w:val="0"/>
      <w:marBottom w:val="0"/>
      <w:divBdr>
        <w:top w:val="none" w:sz="0" w:space="0" w:color="auto"/>
        <w:left w:val="none" w:sz="0" w:space="0" w:color="auto"/>
        <w:bottom w:val="none" w:sz="0" w:space="0" w:color="auto"/>
        <w:right w:val="none" w:sz="0" w:space="0" w:color="auto"/>
      </w:divBdr>
      <w:divsChild>
        <w:div w:id="2126193186">
          <w:marLeft w:val="0"/>
          <w:marRight w:val="0"/>
          <w:marTop w:val="0"/>
          <w:marBottom w:val="0"/>
          <w:divBdr>
            <w:top w:val="none" w:sz="0" w:space="0" w:color="auto"/>
            <w:left w:val="none" w:sz="0" w:space="0" w:color="auto"/>
            <w:bottom w:val="none" w:sz="0" w:space="0" w:color="auto"/>
            <w:right w:val="none" w:sz="0" w:space="0" w:color="auto"/>
          </w:divBdr>
        </w:div>
      </w:divsChild>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6276249">
      <w:bodyDiv w:val="1"/>
      <w:marLeft w:val="0"/>
      <w:marRight w:val="0"/>
      <w:marTop w:val="0"/>
      <w:marBottom w:val="0"/>
      <w:divBdr>
        <w:top w:val="none" w:sz="0" w:space="0" w:color="auto"/>
        <w:left w:val="none" w:sz="0" w:space="0" w:color="auto"/>
        <w:bottom w:val="none" w:sz="0" w:space="0" w:color="auto"/>
        <w:right w:val="none" w:sz="0" w:space="0" w:color="auto"/>
      </w:divBdr>
    </w:div>
    <w:div w:id="2058770718">
      <w:bodyDiv w:val="1"/>
      <w:marLeft w:val="0"/>
      <w:marRight w:val="0"/>
      <w:marTop w:val="0"/>
      <w:marBottom w:val="0"/>
      <w:divBdr>
        <w:top w:val="none" w:sz="0" w:space="0" w:color="auto"/>
        <w:left w:val="none" w:sz="0" w:space="0" w:color="auto"/>
        <w:bottom w:val="none" w:sz="0" w:space="0" w:color="auto"/>
        <w:right w:val="none" w:sz="0" w:space="0" w:color="auto"/>
      </w:divBdr>
      <w:divsChild>
        <w:div w:id="2120953702">
          <w:marLeft w:val="0"/>
          <w:marRight w:val="0"/>
          <w:marTop w:val="0"/>
          <w:marBottom w:val="0"/>
          <w:divBdr>
            <w:top w:val="none" w:sz="0" w:space="0" w:color="auto"/>
            <w:left w:val="none" w:sz="0" w:space="0" w:color="auto"/>
            <w:bottom w:val="none" w:sz="0" w:space="0" w:color="auto"/>
            <w:right w:val="none" w:sz="0" w:space="0" w:color="auto"/>
          </w:divBdr>
        </w:div>
      </w:divsChild>
    </w:div>
    <w:div w:id="2060010090">
      <w:bodyDiv w:val="1"/>
      <w:marLeft w:val="0"/>
      <w:marRight w:val="0"/>
      <w:marTop w:val="0"/>
      <w:marBottom w:val="0"/>
      <w:divBdr>
        <w:top w:val="none" w:sz="0" w:space="0" w:color="auto"/>
        <w:left w:val="none" w:sz="0" w:space="0" w:color="auto"/>
        <w:bottom w:val="none" w:sz="0" w:space="0" w:color="auto"/>
        <w:right w:val="none" w:sz="0" w:space="0" w:color="auto"/>
      </w:divBdr>
    </w:div>
    <w:div w:id="2067759059">
      <w:bodyDiv w:val="1"/>
      <w:marLeft w:val="0"/>
      <w:marRight w:val="0"/>
      <w:marTop w:val="0"/>
      <w:marBottom w:val="0"/>
      <w:divBdr>
        <w:top w:val="none" w:sz="0" w:space="0" w:color="auto"/>
        <w:left w:val="none" w:sz="0" w:space="0" w:color="auto"/>
        <w:bottom w:val="none" w:sz="0" w:space="0" w:color="auto"/>
        <w:right w:val="none" w:sz="0" w:space="0" w:color="auto"/>
      </w:divBdr>
    </w:div>
    <w:div w:id="2070690388">
      <w:bodyDiv w:val="1"/>
      <w:marLeft w:val="0"/>
      <w:marRight w:val="0"/>
      <w:marTop w:val="0"/>
      <w:marBottom w:val="0"/>
      <w:divBdr>
        <w:top w:val="none" w:sz="0" w:space="0" w:color="auto"/>
        <w:left w:val="none" w:sz="0" w:space="0" w:color="auto"/>
        <w:bottom w:val="none" w:sz="0" w:space="0" w:color="auto"/>
        <w:right w:val="none" w:sz="0" w:space="0" w:color="auto"/>
      </w:divBdr>
    </w:div>
    <w:div w:id="2084332161">
      <w:bodyDiv w:val="1"/>
      <w:marLeft w:val="0"/>
      <w:marRight w:val="0"/>
      <w:marTop w:val="0"/>
      <w:marBottom w:val="0"/>
      <w:divBdr>
        <w:top w:val="none" w:sz="0" w:space="0" w:color="auto"/>
        <w:left w:val="none" w:sz="0" w:space="0" w:color="auto"/>
        <w:bottom w:val="none" w:sz="0" w:space="0" w:color="auto"/>
        <w:right w:val="none" w:sz="0" w:space="0" w:color="auto"/>
      </w:divBdr>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090687922">
      <w:bodyDiv w:val="1"/>
      <w:marLeft w:val="0"/>
      <w:marRight w:val="0"/>
      <w:marTop w:val="0"/>
      <w:marBottom w:val="0"/>
      <w:divBdr>
        <w:top w:val="none" w:sz="0" w:space="0" w:color="auto"/>
        <w:left w:val="none" w:sz="0" w:space="0" w:color="auto"/>
        <w:bottom w:val="none" w:sz="0" w:space="0" w:color="auto"/>
        <w:right w:val="none" w:sz="0" w:space="0" w:color="auto"/>
      </w:divBdr>
    </w:div>
    <w:div w:id="2115829805">
      <w:bodyDiv w:val="1"/>
      <w:marLeft w:val="0"/>
      <w:marRight w:val="0"/>
      <w:marTop w:val="0"/>
      <w:marBottom w:val="0"/>
      <w:divBdr>
        <w:top w:val="none" w:sz="0" w:space="0" w:color="auto"/>
        <w:left w:val="none" w:sz="0" w:space="0" w:color="auto"/>
        <w:bottom w:val="none" w:sz="0" w:space="0" w:color="auto"/>
        <w:right w:val="none" w:sz="0" w:space="0" w:color="auto"/>
      </w:divBdr>
    </w:div>
    <w:div w:id="2117211442">
      <w:bodyDiv w:val="1"/>
      <w:marLeft w:val="0"/>
      <w:marRight w:val="0"/>
      <w:marTop w:val="0"/>
      <w:marBottom w:val="0"/>
      <w:divBdr>
        <w:top w:val="none" w:sz="0" w:space="0" w:color="auto"/>
        <w:left w:val="none" w:sz="0" w:space="0" w:color="auto"/>
        <w:bottom w:val="none" w:sz="0" w:space="0" w:color="auto"/>
        <w:right w:val="none" w:sz="0" w:space="0" w:color="auto"/>
      </w:divBdr>
    </w:div>
    <w:div w:id="2119980708">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loomberg.com/opinion/articles/2018-03-01/americans-electricity-use-just-keeps-falling" TargetMode="External"/><Relationship Id="rId18" Type="http://schemas.openxmlformats.org/officeDocument/2006/relationships/hyperlink" Target="https://www.eia.gov/dnav/ng/hist/n9050us2A.htm" TargetMode="External"/><Relationship Id="rId26" Type="http://schemas.openxmlformats.org/officeDocument/2006/relationships/hyperlink" Target="https://www.theguardian.com/environment/2011/jun/23/thorium-nuclear-uranium" TargetMode="External"/><Relationship Id="rId39" Type="http://schemas.openxmlformats.org/officeDocument/2006/relationships/hyperlink" Target="http://www.huffingtonpost.com/steven-cohen/the-answer-to-climate-cha_b_4337435.html" TargetMode="External"/><Relationship Id="rId21" Type="http://schemas.openxmlformats.org/officeDocument/2006/relationships/hyperlink" Target="https://assets.publishing.service.gov.uk/government/uploads/system/uploads/attachment_data/file/65504/6300-comparison-fuel-cycles.pdf" TargetMode="External"/><Relationship Id="rId34" Type="http://schemas.openxmlformats.org/officeDocument/2006/relationships/hyperlink" Target="https://www.theguardian.com/environment/2011/jun/23/thorium-nuclear-uranium" TargetMode="External"/><Relationship Id="rId42" Type="http://schemas.openxmlformats.org/officeDocument/2006/relationships/hyperlink" Target="http://www.taxcareerdigest.com/articles/VATReader.pdf"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bloomberg.com/view/articles/2017-12-29/the-upside-to-america-s-gadget-infatuation" TargetMode="External"/><Relationship Id="rId29" Type="http://schemas.openxmlformats.org/officeDocument/2006/relationships/hyperlink" Target="http://www.pbs.org/newshour/rundown/cheap-natural-gas-is-putting-nuclear-power-out-of-business/" TargetMode="External"/><Relationship Id="rId11" Type="http://schemas.openxmlformats.org/officeDocument/2006/relationships/hyperlink" Target="https://www.bloomberg.com/view/articles/2018-01-26/it-s-still-a-slow-growth-u-s-economy" TargetMode="External"/><Relationship Id="rId24" Type="http://schemas.openxmlformats.org/officeDocument/2006/relationships/hyperlink" Target="https://assets.publishing.service.gov.uk/government/uploads/system/uploads/attachment_data/file/65504/6300-comparison-fuel-cycles.pdf" TargetMode="External"/><Relationship Id="rId32" Type="http://schemas.openxmlformats.org/officeDocument/2006/relationships/hyperlink" Target="http://www.wsj.com/articles/SB10001424127887323644904578272111885235812" TargetMode="External"/><Relationship Id="rId37" Type="http://schemas.openxmlformats.org/officeDocument/2006/relationships/hyperlink" Target="https://assets.publishing.service.gov.uk/government/uploads/system/uploads/attachment_data/file/65504/6300-comparison-fuel-cycles.pdf" TargetMode="External"/><Relationship Id="rId40" Type="http://schemas.openxmlformats.org/officeDocument/2006/relationships/hyperlink" Target="http://www.ucsusa.org/clean_energy/our-energy-choices/renewable-energy/public-benefits-of-renewable.html"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bloomberg.com/view/articles/2017-05-09/the-economy-changing-power-of-the-led-bulb" TargetMode="External"/><Relationship Id="rId23" Type="http://schemas.openxmlformats.org/officeDocument/2006/relationships/hyperlink" Target="https://assets.publishing.service.gov.uk/government/uploads/system/uploads/attachment_data/file/65504/6300-comparison-fuel-cycles.pdf" TargetMode="External"/><Relationship Id="rId28" Type="http://schemas.openxmlformats.org/officeDocument/2006/relationships/hyperlink" Target="http://www.nnl.co.uk/assets/_files/documents/jan_11/nex__1294397524_Thorium_Fuel_Cycle_-_Position_.pdf" TargetMode="External"/><Relationship Id="rId36" Type="http://schemas.openxmlformats.org/officeDocument/2006/relationships/hyperlink" Target="https://assets.publishing.service.gov.uk/government/uploads/system/uploads/attachment_data/file/65504/6300-comparison-fuel-cycles.pdf" TargetMode="External"/><Relationship Id="rId49" Type="http://schemas.openxmlformats.org/officeDocument/2006/relationships/fontTable" Target="fontTable.xml"/><Relationship Id="rId10" Type="http://schemas.openxmlformats.org/officeDocument/2006/relationships/hyperlink" Target="https://www.bloomberg.com/opinion/articles/2018-03-01/americans-electricity-use-just-keeps-falling" TargetMode="External"/><Relationship Id="rId19" Type="http://schemas.openxmlformats.org/officeDocument/2006/relationships/hyperlink" Target="https://www.extremetech.com/extreme/254692-new-molten-salt-thorium-reactor-first-time-decades" TargetMode="External"/><Relationship Id="rId31" Type="http://schemas.openxmlformats.org/officeDocument/2006/relationships/hyperlink" Target="http://www.pbs.org/newshour/rundown/cheap-natural-gas-is-putting-nuclear-power-out-of-business/"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65504/6300-comparison-fuel-cycles.pdf" TargetMode="External"/><Relationship Id="rId14" Type="http://schemas.openxmlformats.org/officeDocument/2006/relationships/hyperlink" Target="https://www.bloomberg.com/view/articles/2017-04-12/the-de-electrification-of-the-u-s-economy" TargetMode="External"/><Relationship Id="rId22" Type="http://schemas.openxmlformats.org/officeDocument/2006/relationships/hyperlink" Target="https://www.forbes.com/sites/energysource/2012/02/16/the-thing-about-thorium-why-the-better-nuclear-fuel-may-not-get-a-chance/#29246281d803" TargetMode="External"/><Relationship Id="rId27" Type="http://schemas.openxmlformats.org/officeDocument/2006/relationships/hyperlink" Target="https://www.theguardian.com/environment/2011/jun/23/thorium-nuclear-uranium" TargetMode="External"/><Relationship Id="rId30" Type="http://schemas.openxmlformats.org/officeDocument/2006/relationships/hyperlink" Target="http://www.pbs.org/newshour/rundown/cheap-natural-gas-is-putting-nuclear-power-out-of-business/" TargetMode="External"/><Relationship Id="rId35" Type="http://schemas.openxmlformats.org/officeDocument/2006/relationships/hyperlink" Target="https://assets.publishing.service.gov.uk/government/uploads/system/uploads/attachment_data/file/65504/6300-comparison-fuel-cycles.pdf"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hyperlink" Target="https://neup.inl.gov/SiteAssets/Final%20%20Reports/FY%202013/13-5220%20NEUP%20Final%20Report.pdf" TargetMode="External"/><Relationship Id="rId3" Type="http://schemas.openxmlformats.org/officeDocument/2006/relationships/styles" Target="styles.xml"/><Relationship Id="rId12" Type="http://schemas.openxmlformats.org/officeDocument/2006/relationships/hyperlink" Target="https://www.eia.gov/electricity/monthly/" TargetMode="External"/><Relationship Id="rId17" Type="http://schemas.openxmlformats.org/officeDocument/2006/relationships/hyperlink" Target="https://www.bloomberg.com/opinion/articles/2018-03-01/americans-electricity-use-just-keeps-falling" TargetMode="External"/><Relationship Id="rId25" Type="http://schemas.openxmlformats.org/officeDocument/2006/relationships/hyperlink" Target="https://www.forbes.com/sites/energysource/2012/02/16/the-thing-about-thorium-why-the-better-nuclear-fuel-may-not-get-a-chance/#29246281d803" TargetMode="External"/><Relationship Id="rId33" Type="http://schemas.openxmlformats.org/officeDocument/2006/relationships/hyperlink" Target="https://www.theguardian.com/environment/2011/jun/23/thorium-nuclear-uranium" TargetMode="External"/><Relationship Id="rId38" Type="http://schemas.openxmlformats.org/officeDocument/2006/relationships/hyperlink" Target="https://www.theguardian.com/environment/2011/jun/23/thorium-nuclear-uranium" TargetMode="External"/><Relationship Id="rId46" Type="http://schemas.openxmlformats.org/officeDocument/2006/relationships/footer" Target="footer2.xml"/><Relationship Id="rId20" Type="http://schemas.openxmlformats.org/officeDocument/2006/relationships/hyperlink" Target="https://assets.publishing.service.gov.uk/government/uploads/system/uploads/attachment_data/file/65504/6300-comparison-fuel-cycles.pdf" TargetMode="External"/><Relationship Id="rId41" Type="http://schemas.openxmlformats.org/officeDocument/2006/relationships/hyperlink" Target="http://www.huffingtonpost.com/steven-cohen/the-answer-to-climate-cha_b_4337435.html"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941C8-4A88-A04D-9B12-294AF84B2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6070</TotalTime>
  <Pages>13</Pages>
  <Words>7041</Words>
  <Characters>40140</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47087</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52</cp:revision>
  <cp:lastPrinted>2014-07-05T10:25:00Z</cp:lastPrinted>
  <dcterms:created xsi:type="dcterms:W3CDTF">2018-06-04T23:49:00Z</dcterms:created>
  <dcterms:modified xsi:type="dcterms:W3CDTF">2019-11-11T12:25:00Z</dcterms:modified>
</cp:coreProperties>
</file>